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EECE676"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603513">
        <w:rPr>
          <w:rFonts w:eastAsia="宋体"/>
          <w:b/>
          <w:bCs/>
          <w:sz w:val="28"/>
          <w:szCs w:val="28"/>
          <w:lang w:eastAsia="zh-CN"/>
        </w:rPr>
        <w:t>1</w:t>
      </w:r>
      <w:r w:rsidR="006C7871">
        <w:rPr>
          <w:rFonts w:eastAsia="宋体"/>
          <w:b/>
          <w:bCs/>
          <w:sz w:val="28"/>
          <w:szCs w:val="28"/>
          <w:lang w:eastAsia="zh-CN"/>
        </w:rPr>
        <w:t>1</w:t>
      </w:r>
      <w:r w:rsidR="005A2853">
        <w:rPr>
          <w:rFonts w:eastAsia="宋体"/>
          <w:b/>
          <w:bCs/>
          <w:sz w:val="28"/>
          <w:szCs w:val="28"/>
          <w:lang w:eastAsia="zh-CN"/>
        </w:rPr>
        <w:t xml:space="preserve">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r>
      <w:r w:rsidR="007A406A">
        <w:rPr>
          <w:rFonts w:eastAsia="宋体"/>
          <w:b/>
          <w:bCs/>
          <w:sz w:val="28"/>
          <w:szCs w:val="28"/>
        </w:rPr>
        <w:t xml:space="preserve">        </w:t>
      </w:r>
      <w:r w:rsidRPr="00274EE5">
        <w:rPr>
          <w:rFonts w:eastAsia="宋体"/>
          <w:b/>
          <w:bCs/>
          <w:sz w:val="28"/>
          <w:szCs w:val="28"/>
        </w:rPr>
        <w:t xml:space="preserve">  </w:t>
      </w:r>
      <w:r w:rsidR="0091007F">
        <w:rPr>
          <w:rFonts w:eastAsia="宋体"/>
          <w:b/>
          <w:bCs/>
          <w:sz w:val="28"/>
          <w:szCs w:val="28"/>
        </w:rPr>
        <w:t xml:space="preserve">    </w:t>
      </w:r>
      <w:r w:rsidR="004A6A1F">
        <w:rPr>
          <w:rFonts w:eastAsia="宋体"/>
          <w:b/>
          <w:bCs/>
          <w:sz w:val="28"/>
          <w:szCs w:val="28"/>
        </w:rPr>
        <w:t xml:space="preserve">      </w:t>
      </w:r>
      <w:r w:rsidR="006C7871" w:rsidRPr="006C7871">
        <w:rPr>
          <w:rFonts w:eastAsia="宋体"/>
          <w:b/>
          <w:bCs/>
          <w:sz w:val="28"/>
          <w:szCs w:val="28"/>
        </w:rPr>
        <w:t>R1-2211295</w:t>
      </w:r>
    </w:p>
    <w:p w14:paraId="4A2B2B80" w14:textId="77B2D146" w:rsidR="003D7203" w:rsidRPr="003D7203" w:rsidRDefault="00291060" w:rsidP="003D7203">
      <w:pPr>
        <w:tabs>
          <w:tab w:val="center" w:pos="4536"/>
          <w:tab w:val="right" w:pos="9072"/>
        </w:tabs>
        <w:rPr>
          <w:rFonts w:eastAsia="宋体"/>
          <w:b/>
          <w:bCs/>
          <w:sz w:val="28"/>
          <w:szCs w:val="28"/>
        </w:rPr>
      </w:pPr>
      <w:r w:rsidRPr="00291060">
        <w:rPr>
          <w:rFonts w:eastAsia="宋体"/>
          <w:b/>
          <w:bCs/>
          <w:sz w:val="28"/>
          <w:szCs w:val="28"/>
        </w:rPr>
        <w:t>Toulouse</w:t>
      </w:r>
      <w:r w:rsidR="00603513" w:rsidRPr="003D7203">
        <w:rPr>
          <w:rFonts w:eastAsia="宋体"/>
          <w:b/>
          <w:bCs/>
          <w:sz w:val="28"/>
          <w:szCs w:val="28"/>
        </w:rPr>
        <w:t>,</w:t>
      </w:r>
      <w:r>
        <w:rPr>
          <w:rFonts w:eastAsia="宋体"/>
          <w:b/>
          <w:bCs/>
          <w:sz w:val="28"/>
          <w:szCs w:val="28"/>
        </w:rPr>
        <w:t xml:space="preserve"> France,</w:t>
      </w:r>
      <w:r w:rsidR="005A2853">
        <w:rPr>
          <w:rFonts w:eastAsia="宋体"/>
          <w:b/>
          <w:bCs/>
          <w:sz w:val="28"/>
          <w:szCs w:val="28"/>
        </w:rPr>
        <w:t xml:space="preserve"> </w:t>
      </w:r>
      <w:r>
        <w:rPr>
          <w:rFonts w:eastAsia="宋体"/>
          <w:b/>
          <w:bCs/>
          <w:sz w:val="28"/>
          <w:szCs w:val="28"/>
        </w:rPr>
        <w:t>Nov.</w:t>
      </w:r>
      <w:r w:rsidR="00603513">
        <w:rPr>
          <w:rFonts w:eastAsia="宋体"/>
          <w:b/>
          <w:bCs/>
          <w:sz w:val="28"/>
          <w:szCs w:val="28"/>
        </w:rPr>
        <w:t xml:space="preserve"> </w:t>
      </w:r>
      <w:r w:rsidR="005A2853">
        <w:rPr>
          <w:rFonts w:eastAsia="宋体"/>
          <w:b/>
          <w:bCs/>
          <w:sz w:val="28"/>
          <w:szCs w:val="28"/>
        </w:rPr>
        <w:t>1</w:t>
      </w:r>
      <w:r w:rsidR="006C7871">
        <w:rPr>
          <w:rFonts w:eastAsia="宋体"/>
          <w:b/>
          <w:bCs/>
          <w:sz w:val="28"/>
          <w:szCs w:val="28"/>
        </w:rPr>
        <w:t>4</w:t>
      </w:r>
      <w:r w:rsidR="005A2853" w:rsidRPr="005A2853">
        <w:rPr>
          <w:rFonts w:eastAsia="宋体"/>
          <w:b/>
          <w:bCs/>
          <w:sz w:val="28"/>
          <w:szCs w:val="28"/>
          <w:vertAlign w:val="superscript"/>
        </w:rPr>
        <w:t>th</w:t>
      </w:r>
      <w:r w:rsidR="00603513" w:rsidRPr="003D7203">
        <w:rPr>
          <w:rFonts w:eastAsia="宋体"/>
          <w:b/>
          <w:bCs/>
          <w:sz w:val="28"/>
          <w:szCs w:val="28"/>
        </w:rPr>
        <w:t xml:space="preserve"> –</w:t>
      </w:r>
      <w:r w:rsidR="005A2853">
        <w:rPr>
          <w:rFonts w:eastAsia="宋体"/>
          <w:b/>
          <w:bCs/>
          <w:sz w:val="28"/>
          <w:szCs w:val="28"/>
          <w:lang w:eastAsia="zh-CN"/>
        </w:rPr>
        <w:t>1</w:t>
      </w:r>
      <w:r w:rsidR="006C7871">
        <w:rPr>
          <w:rFonts w:eastAsia="宋体"/>
          <w:b/>
          <w:bCs/>
          <w:sz w:val="28"/>
          <w:szCs w:val="28"/>
          <w:lang w:eastAsia="zh-CN"/>
        </w:rPr>
        <w:t>8</w:t>
      </w:r>
      <w:r w:rsidR="00603513">
        <w:rPr>
          <w:rFonts w:eastAsia="宋体"/>
          <w:b/>
          <w:bCs/>
          <w:sz w:val="28"/>
          <w:szCs w:val="28"/>
          <w:vertAlign w:val="superscript"/>
          <w:lang w:eastAsia="zh-CN"/>
        </w:rPr>
        <w:t>th</w:t>
      </w:r>
      <w:r w:rsidR="00603513" w:rsidRPr="003D7203">
        <w:rPr>
          <w:rFonts w:eastAsia="宋体"/>
          <w:b/>
          <w:bCs/>
          <w:sz w:val="28"/>
          <w:szCs w:val="28"/>
        </w:rPr>
        <w:t>,</w:t>
      </w:r>
      <w:r w:rsidR="0060351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777D46" w:rsidRPr="00777D46">
        <w:rPr>
          <w:b/>
          <w:bCs/>
          <w:sz w:val="28"/>
          <w:szCs w:val="28"/>
          <w:lang w:val="en-GB" w:eastAsia="zh-CN"/>
        </w:rPr>
        <w:t xml:space="preserve">UL precoding indication </w:t>
      </w:r>
      <w:bookmarkEnd w:id="0"/>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B74340">
            <w:pPr>
              <w:numPr>
                <w:ilvl w:val="0"/>
                <w:numId w:val="14"/>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B74340">
            <w:pPr>
              <w:numPr>
                <w:ilvl w:val="1"/>
                <w:numId w:val="10"/>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B74340">
            <w:pPr>
              <w:numPr>
                <w:ilvl w:val="2"/>
                <w:numId w:val="12"/>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B74340">
            <w:pPr>
              <w:numPr>
                <w:ilvl w:val="1"/>
                <w:numId w:val="11"/>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B74340">
            <w:pPr>
              <w:numPr>
                <w:ilvl w:val="2"/>
                <w:numId w:val="13"/>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3B57BC13" w14:textId="682C9B63" w:rsidR="00B74340" w:rsidRDefault="00B74340" w:rsidP="00B74340">
      <w:pPr>
        <w:spacing w:before="120"/>
        <w:rPr>
          <w:lang w:eastAsia="zh-CN"/>
        </w:rPr>
      </w:pPr>
      <w:r>
        <w:rPr>
          <w:lang w:eastAsia="zh-CN"/>
        </w:rPr>
        <w:t xml:space="preserve">In RAN1#109e, the following agreements were </w:t>
      </w:r>
      <w:proofErr w:type="gramStart"/>
      <w:r>
        <w:rPr>
          <w:lang w:eastAsia="zh-CN"/>
        </w:rPr>
        <w:t>reached[</w:t>
      </w:r>
      <w:proofErr w:type="gramEnd"/>
      <w:r>
        <w:rPr>
          <w:lang w:eastAsia="zh-CN"/>
        </w:rPr>
        <w:t>3]:</w:t>
      </w:r>
    </w:p>
    <w:tbl>
      <w:tblPr>
        <w:tblStyle w:val="ad"/>
        <w:tblW w:w="0" w:type="auto"/>
        <w:tblLook w:val="04A0" w:firstRow="1" w:lastRow="0" w:firstColumn="1" w:lastColumn="0" w:noHBand="0" w:noVBand="1"/>
      </w:tblPr>
      <w:tblGrid>
        <w:gridCol w:w="9307"/>
      </w:tblGrid>
      <w:tr w:rsidR="00B74340" w14:paraId="492DB180" w14:textId="77777777" w:rsidTr="00B74340">
        <w:tc>
          <w:tcPr>
            <w:tcW w:w="9307" w:type="dxa"/>
          </w:tcPr>
          <w:p w14:paraId="4AB3E844" w14:textId="77777777" w:rsidR="00B74340" w:rsidRPr="00B74340" w:rsidRDefault="00B74340" w:rsidP="00B74340">
            <w:pPr>
              <w:spacing w:after="0" w:line="240" w:lineRule="auto"/>
              <w:rPr>
                <w:b/>
                <w:bCs/>
                <w:highlight w:val="green"/>
              </w:rPr>
            </w:pPr>
            <w:r w:rsidRPr="00B74340">
              <w:rPr>
                <w:b/>
                <w:bCs/>
                <w:highlight w:val="green"/>
              </w:rPr>
              <w:t>Agreement</w:t>
            </w:r>
          </w:p>
          <w:p w14:paraId="72E252FD" w14:textId="7B2807F3" w:rsidR="00B74340" w:rsidRPr="00B74340" w:rsidRDefault="00B74340" w:rsidP="00B74340">
            <w:pPr>
              <w:spacing w:after="0" w:line="240" w:lineRule="auto"/>
            </w:pPr>
            <w:r w:rsidRPr="00B74340">
              <w:t xml:space="preserve">For single-DCI based STxMP PUSCH SDM scheme, support the layer combinations of {1+1, 1+2, 2+1 and 2+2} </w:t>
            </w:r>
          </w:p>
          <w:p w14:paraId="6F96AF64"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FFS on layer combinations of {1+3} and {3+1} considering the performance gain, system</w:t>
            </w:r>
            <w:r w:rsidRPr="00B74340">
              <w:rPr>
                <w:color w:val="FF0000"/>
                <w:lang w:eastAsia="x-none"/>
              </w:rPr>
              <w:t xml:space="preserve">/UE </w:t>
            </w:r>
            <w:r w:rsidRPr="00B74340">
              <w:rPr>
                <w:lang w:eastAsia="x-none"/>
              </w:rPr>
              <w:t>complexity, specification efforts, etc.</w:t>
            </w:r>
          </w:p>
          <w:p w14:paraId="02D3765C"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 xml:space="preserve">FFS: the option of using layer combination of 0+n and n+0 for dynamic switch between single-panel and STxMP (n=1 or 2, 3 or 4). </w:t>
            </w:r>
          </w:p>
          <w:p w14:paraId="0570519C" w14:textId="77777777" w:rsidR="00B74340" w:rsidRPr="00B74340" w:rsidRDefault="00B74340" w:rsidP="00B74340">
            <w:pPr>
              <w:numPr>
                <w:ilvl w:val="0"/>
                <w:numId w:val="29"/>
              </w:numPr>
              <w:autoSpaceDE/>
              <w:autoSpaceDN/>
              <w:adjustRightInd/>
              <w:spacing w:after="0" w:line="240" w:lineRule="auto"/>
              <w:contextualSpacing/>
              <w:jc w:val="left"/>
              <w:rPr>
                <w:lang w:eastAsia="x-none"/>
              </w:rPr>
            </w:pPr>
            <w:r w:rsidRPr="00B74340">
              <w:rPr>
                <w:lang w:eastAsia="x-none"/>
              </w:rPr>
              <w:t>This applies to SDM with 1 CW at least.</w:t>
            </w:r>
          </w:p>
          <w:p w14:paraId="4E988182" w14:textId="77777777" w:rsidR="00B74340" w:rsidRPr="00B74340" w:rsidRDefault="00B74340" w:rsidP="00B74340">
            <w:pPr>
              <w:spacing w:after="0" w:line="240" w:lineRule="auto"/>
              <w:rPr>
                <w:b/>
                <w:bCs/>
                <w:highlight w:val="green"/>
              </w:rPr>
            </w:pPr>
            <w:r w:rsidRPr="00B74340">
              <w:rPr>
                <w:b/>
                <w:bCs/>
                <w:highlight w:val="green"/>
              </w:rPr>
              <w:t>Agreement</w:t>
            </w:r>
          </w:p>
          <w:p w14:paraId="4BAD3B95" w14:textId="77777777" w:rsidR="00B74340" w:rsidRPr="00B74340" w:rsidRDefault="00B74340" w:rsidP="00B74340">
            <w:pPr>
              <w:spacing w:after="0" w:line="240" w:lineRule="auto"/>
              <w:rPr>
                <w:b/>
                <w:bCs/>
              </w:rPr>
            </w:pPr>
            <w:r w:rsidRPr="00B74340">
              <w:t>Study and evaluate STxMP PUCCH based on the following:</w:t>
            </w:r>
          </w:p>
          <w:p w14:paraId="4FD3976C"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For single-DCI based STxMP PUCCH transmissions, companies to provide the detailed description of the scheme being evaluated along with evaluation results in contribution.</w:t>
            </w:r>
          </w:p>
          <w:p w14:paraId="0364F157"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For multi-DCI based STxMP PUCCH transmissions, transmitting two PUCCH resources with independent UCI payload to different TRPs with different UE panels that are fully or partially overlapping in time domain and partially/fully/non-overlapping in frequency domain can be considered.</w:t>
            </w:r>
          </w:p>
          <w:p w14:paraId="528B47AF" w14:textId="77777777" w:rsidR="00B74340" w:rsidRPr="00B74340" w:rsidRDefault="00B74340" w:rsidP="00B74340">
            <w:pPr>
              <w:pStyle w:val="af2"/>
              <w:numPr>
                <w:ilvl w:val="0"/>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Note: Companies can reuse the EVM assumptions of Rel-18 STxMP as agreed in RAN1#109-</w:t>
            </w:r>
            <w:r w:rsidRPr="00B74340">
              <w:rPr>
                <w:rFonts w:ascii="Times New Roman" w:hAnsi="Times New Roman"/>
              </w:rPr>
              <w:lastRenderedPageBreak/>
              <w:t>e (other than the parameters that are specific to PUSCH) as well as Rel-17 EVM for PUCCH as agreed in RAN1#102-e (PUCCH format, # of RBs/symbols, UCI payload, and Frequency hopping as shown below).</w:t>
            </w:r>
          </w:p>
          <w:p w14:paraId="4449DD70" w14:textId="77777777" w:rsidR="00B74340" w:rsidRPr="00B74340" w:rsidRDefault="00B74340" w:rsidP="00B74340">
            <w:pPr>
              <w:pStyle w:val="af2"/>
              <w:numPr>
                <w:ilvl w:val="1"/>
                <w:numId w:val="28"/>
              </w:numPr>
              <w:overflowPunct w:val="0"/>
              <w:autoSpaceDE w:val="0"/>
              <w:autoSpaceDN w:val="0"/>
              <w:adjustRightInd w:val="0"/>
              <w:snapToGrid/>
              <w:spacing w:line="240" w:lineRule="auto"/>
              <w:contextualSpacing/>
              <w:textAlignment w:val="baseline"/>
              <w:rPr>
                <w:rFonts w:ascii="Times New Roman" w:hAnsi="Times New Roman"/>
                <w:b/>
                <w:bCs/>
              </w:rPr>
            </w:pPr>
            <w:r w:rsidRPr="00B74340">
              <w:rPr>
                <w:rFonts w:ascii="Times New Roman" w:hAnsi="Times New Roman"/>
              </w:rPr>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B74340" w:rsidRPr="00B74340" w14:paraId="7FDF5108" w14:textId="77777777" w:rsidTr="007C31B6">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0C0FBDC" w14:textId="77777777" w:rsidR="00B74340" w:rsidRPr="00B74340" w:rsidRDefault="00B74340" w:rsidP="00B74340">
                  <w:pPr>
                    <w:spacing w:after="0" w:line="240" w:lineRule="auto"/>
                    <w:rPr>
                      <w:rFonts w:eastAsia="Calibri"/>
                    </w:rPr>
                  </w:pPr>
                  <w:r w:rsidRPr="00B74340">
                    <w:rPr>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68B0F85" w14:textId="77777777" w:rsidR="00B74340" w:rsidRPr="00B74340" w:rsidRDefault="00B74340" w:rsidP="00B74340">
                  <w:pPr>
                    <w:spacing w:after="0" w:line="240" w:lineRule="auto"/>
                  </w:pPr>
                  <w:r w:rsidRPr="00B74340">
                    <w:rPr>
                      <w:color w:val="000000"/>
                      <w:lang w:eastAsia="ko-KR"/>
                    </w:rPr>
                    <w:t>Potential values</w:t>
                  </w:r>
                </w:p>
              </w:tc>
            </w:tr>
            <w:tr w:rsidR="00B74340" w:rsidRPr="00B74340" w14:paraId="20C9DE55"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349971" w14:textId="77777777" w:rsidR="00B74340" w:rsidRPr="00B74340" w:rsidRDefault="00B74340" w:rsidP="00B74340">
                  <w:pPr>
                    <w:spacing w:after="0" w:line="240" w:lineRule="auto"/>
                  </w:pPr>
                  <w:r w:rsidRPr="00B74340">
                    <w:rPr>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3DEF4F81" w14:textId="77777777" w:rsidR="00B74340" w:rsidRPr="00B74340" w:rsidRDefault="00B74340" w:rsidP="00B74340">
                  <w:pPr>
                    <w:spacing w:after="0" w:line="240" w:lineRule="auto"/>
                  </w:pPr>
                  <w:r w:rsidRPr="00B74340">
                    <w:rPr>
                      <w:lang w:eastAsia="ko-KR"/>
                    </w:rPr>
                    <w:t>Rel-15 PUCCH or Rel-17 mTRP PUCCH repetition</w:t>
                  </w:r>
                </w:p>
              </w:tc>
            </w:tr>
            <w:tr w:rsidR="00B74340" w:rsidRPr="00B74340" w14:paraId="652F230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32DE1" w14:textId="77777777" w:rsidR="00B74340" w:rsidRPr="00B74340" w:rsidRDefault="00B74340" w:rsidP="00B74340">
                  <w:pPr>
                    <w:spacing w:after="0" w:line="240" w:lineRule="auto"/>
                  </w:pPr>
                  <w:r w:rsidRPr="00B74340">
                    <w:rPr>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40A20" w14:textId="77777777" w:rsidR="00B74340" w:rsidRPr="00B74340" w:rsidRDefault="00B74340" w:rsidP="00B74340">
                  <w:pPr>
                    <w:spacing w:after="0" w:line="240" w:lineRule="auto"/>
                  </w:pPr>
                  <w:r w:rsidRPr="00B74340">
                    <w:rPr>
                      <w:lang w:eastAsia="ko-KR"/>
                    </w:rPr>
                    <w:t>Format 1 and 3.</w:t>
                  </w:r>
                </w:p>
                <w:p w14:paraId="15652AFF" w14:textId="77777777" w:rsidR="00B74340" w:rsidRPr="00B74340" w:rsidRDefault="00B74340" w:rsidP="00B74340">
                  <w:pPr>
                    <w:spacing w:after="0" w:line="240" w:lineRule="auto"/>
                  </w:pPr>
                  <w:r w:rsidRPr="00B74340">
                    <w:rPr>
                      <w:lang w:eastAsia="ko-KR"/>
                    </w:rPr>
                    <w:t>Other PUCCH Formats can be optionally considered.</w:t>
                  </w:r>
                </w:p>
              </w:tc>
            </w:tr>
            <w:tr w:rsidR="00B74340" w:rsidRPr="00B74340" w14:paraId="4ED0580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055DB" w14:textId="77777777" w:rsidR="00B74340" w:rsidRPr="00B74340" w:rsidRDefault="00B74340" w:rsidP="00B74340">
                  <w:pPr>
                    <w:spacing w:after="0" w:line="240" w:lineRule="auto"/>
                  </w:pPr>
                  <w:r w:rsidRPr="00B74340">
                    <w:rPr>
                      <w:lang w:eastAsia="ko-KR"/>
                    </w:rPr>
                    <w:t xml:space="preserve"># </w:t>
                  </w:r>
                  <w:proofErr w:type="gramStart"/>
                  <w:r w:rsidRPr="00B74340">
                    <w:rPr>
                      <w:lang w:eastAsia="ko-KR"/>
                    </w:rPr>
                    <w:t>of</w:t>
                  </w:r>
                  <w:proofErr w:type="gramEnd"/>
                  <w:r w:rsidRPr="00B74340">
                    <w:rPr>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A8BDF" w14:textId="77777777" w:rsidR="00B74340" w:rsidRPr="00B74340" w:rsidRDefault="00B74340" w:rsidP="00B74340">
                  <w:pPr>
                    <w:spacing w:after="0" w:line="240" w:lineRule="auto"/>
                  </w:pPr>
                  <w:r w:rsidRPr="00B74340">
                    <w:rPr>
                      <w:lang w:eastAsia="ko-KR"/>
                    </w:rPr>
                    <w:t>PUCCH Format 1: 4 symbols, 1 RB</w:t>
                  </w:r>
                </w:p>
                <w:p w14:paraId="5364D7A2" w14:textId="77777777" w:rsidR="00B74340" w:rsidRPr="00B74340" w:rsidRDefault="00B74340" w:rsidP="00B74340">
                  <w:pPr>
                    <w:spacing w:after="0" w:line="240" w:lineRule="auto"/>
                  </w:pPr>
                  <w:r w:rsidRPr="00B74340">
                    <w:rPr>
                      <w:lang w:eastAsia="ko-KR"/>
                    </w:rPr>
                    <w:t>PUCCH Format 3: 4 and 8 symbols, 1 RB</w:t>
                  </w:r>
                </w:p>
                <w:p w14:paraId="5EB131CC" w14:textId="77777777" w:rsidR="00B74340" w:rsidRPr="00B74340" w:rsidRDefault="00B74340" w:rsidP="00B74340">
                  <w:pPr>
                    <w:spacing w:after="0" w:line="240" w:lineRule="auto"/>
                  </w:pPr>
                  <w:r w:rsidRPr="00B74340">
                    <w:rPr>
                      <w:lang w:eastAsia="ko-KR"/>
                    </w:rPr>
                    <w:t>Other combinations are not precluded.</w:t>
                  </w:r>
                </w:p>
              </w:tc>
            </w:tr>
            <w:tr w:rsidR="00B74340" w:rsidRPr="00B74340" w14:paraId="5DD9B44B"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CE7E48" w14:textId="77777777" w:rsidR="00B74340" w:rsidRPr="00B74340" w:rsidRDefault="00B74340" w:rsidP="00B74340">
                  <w:pPr>
                    <w:spacing w:after="0" w:line="240" w:lineRule="auto"/>
                  </w:pPr>
                  <w:r w:rsidRPr="00B74340">
                    <w:rPr>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F534A" w14:textId="77777777" w:rsidR="00B74340" w:rsidRPr="00B74340" w:rsidRDefault="00B74340" w:rsidP="00B74340">
                  <w:pPr>
                    <w:spacing w:after="0" w:line="240" w:lineRule="auto"/>
                  </w:pPr>
                  <w:r w:rsidRPr="00B74340">
                    <w:rPr>
                      <w:lang w:eastAsia="ko-KR"/>
                    </w:rPr>
                    <w:t>2 bits for PUCCH Format 1 (and Format 0, if considered). </w:t>
                  </w:r>
                </w:p>
                <w:p w14:paraId="39BB347F" w14:textId="77777777" w:rsidR="00B74340" w:rsidRPr="00B74340" w:rsidRDefault="00B74340" w:rsidP="00B74340">
                  <w:pPr>
                    <w:spacing w:after="0" w:line="240" w:lineRule="auto"/>
                  </w:pPr>
                  <w:r w:rsidRPr="00B74340">
                    <w:rPr>
                      <w:lang w:eastAsia="ko-KR"/>
                    </w:rPr>
                    <w:t>Companies to report assumptions on other PUCCH Formats</w:t>
                  </w:r>
                </w:p>
              </w:tc>
            </w:tr>
            <w:tr w:rsidR="00B74340" w:rsidRPr="00B74340" w14:paraId="28CD79A2" w14:textId="77777777" w:rsidTr="007C31B6">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E67804" w14:textId="77777777" w:rsidR="00B74340" w:rsidRPr="00B74340" w:rsidRDefault="00B74340" w:rsidP="00B74340">
                  <w:pPr>
                    <w:spacing w:after="0" w:line="240" w:lineRule="auto"/>
                  </w:pPr>
                  <w:r w:rsidRPr="00B74340">
                    <w:rPr>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96F1F8" w14:textId="77777777" w:rsidR="00B74340" w:rsidRPr="00B74340" w:rsidRDefault="00B74340" w:rsidP="00B74340">
                  <w:pPr>
                    <w:spacing w:after="0" w:line="240" w:lineRule="auto"/>
                  </w:pPr>
                  <w:r w:rsidRPr="00B74340">
                    <w:rPr>
                      <w:lang w:eastAsia="ko-KR"/>
                    </w:rPr>
                    <w:t>Reported by companies</w:t>
                  </w:r>
                </w:p>
              </w:tc>
            </w:tr>
          </w:tbl>
          <w:p w14:paraId="51CD39C2" w14:textId="77777777" w:rsidR="00B74340" w:rsidRPr="00B74340" w:rsidRDefault="00B74340" w:rsidP="00B74340">
            <w:pPr>
              <w:spacing w:after="0" w:line="240" w:lineRule="auto"/>
              <w:rPr>
                <w:lang w:eastAsia="zh-CN"/>
              </w:rPr>
            </w:pPr>
          </w:p>
        </w:tc>
      </w:tr>
    </w:tbl>
    <w:p w14:paraId="78877493" w14:textId="67A63FBE" w:rsidR="000B75F2" w:rsidRDefault="00115AD1" w:rsidP="00B67F89">
      <w:pPr>
        <w:spacing w:before="120"/>
        <w:rPr>
          <w:lang w:eastAsia="zh-CN"/>
        </w:rPr>
      </w:pPr>
      <w:r>
        <w:rPr>
          <w:lang w:eastAsia="zh-CN"/>
        </w:rPr>
        <w:lastRenderedPageBreak/>
        <w:t>In RAN1#110bis, the following agreements were further reached [3]:</w:t>
      </w:r>
    </w:p>
    <w:tbl>
      <w:tblPr>
        <w:tblStyle w:val="ad"/>
        <w:tblW w:w="0" w:type="auto"/>
        <w:tblLook w:val="04A0" w:firstRow="1" w:lastRow="0" w:firstColumn="1" w:lastColumn="0" w:noHBand="0" w:noVBand="1"/>
      </w:tblPr>
      <w:tblGrid>
        <w:gridCol w:w="9307"/>
      </w:tblGrid>
      <w:tr w:rsidR="00115AD1" w:rsidRPr="00E717B6" w14:paraId="150345E7" w14:textId="77777777" w:rsidTr="00115AD1">
        <w:tc>
          <w:tcPr>
            <w:tcW w:w="9307" w:type="dxa"/>
          </w:tcPr>
          <w:p w14:paraId="7E3B3EBC"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41E2ACF4" w14:textId="77777777" w:rsidR="00115AD1" w:rsidRPr="00E717B6" w:rsidRDefault="00115AD1" w:rsidP="00E717B6">
            <w:pPr>
              <w:pStyle w:val="af2"/>
              <w:numPr>
                <w:ilvl w:val="0"/>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Reuse the DCI field ‘Antenna Ports’ in DCI format 0_1 and 0_2 to indicate DMRS ports for SDM scheme of single-DCI based STxMP PUSCH:</w:t>
            </w:r>
          </w:p>
          <w:p w14:paraId="3011F3D1" w14:textId="77777777" w:rsidR="00115AD1" w:rsidRPr="00E717B6" w:rsidRDefault="00115AD1" w:rsidP="00E717B6">
            <w:pPr>
              <w:pStyle w:val="af2"/>
              <w:numPr>
                <w:ilvl w:val="1"/>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The total numbers of layers, L, indicated by two TPMI fields of CB PUSCH or two SRI fields of NCB PUSCH is used to determine the DMRS port indication table.</w:t>
            </w:r>
          </w:p>
          <w:p w14:paraId="3BC37756" w14:textId="77777777" w:rsidR="00115AD1" w:rsidRPr="00E717B6" w:rsidRDefault="00115AD1" w:rsidP="00E717B6">
            <w:pPr>
              <w:pStyle w:val="af2"/>
              <w:numPr>
                <w:ilvl w:val="1"/>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4C5F2FC" w14:textId="77777777" w:rsidR="00115AD1" w:rsidRPr="00E717B6" w:rsidRDefault="00115AD1" w:rsidP="00E717B6">
            <w:pPr>
              <w:pStyle w:val="af2"/>
              <w:numPr>
                <w:ilvl w:val="2"/>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how to partition the indicated DMRS ports among the PUSCH layers.</w:t>
            </w:r>
          </w:p>
          <w:p w14:paraId="49079818" w14:textId="77777777" w:rsidR="00115AD1" w:rsidRPr="00E717B6" w:rsidRDefault="00115AD1" w:rsidP="00E717B6">
            <w:pPr>
              <w:pStyle w:val="af2"/>
              <w:numPr>
                <w:ilvl w:val="0"/>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proofErr w:type="gramStart"/>
            <w:r w:rsidRPr="00E717B6">
              <w:rPr>
                <w:rFonts w:ascii="Times New Roman" w:hAnsi="Times New Roman"/>
                <w:lang w:val="en-CA" w:eastAsia="zh-CN"/>
              </w:rPr>
              <w:t>Down-select</w:t>
            </w:r>
            <w:proofErr w:type="gramEnd"/>
            <w:r w:rsidRPr="00E717B6">
              <w:rPr>
                <w:rFonts w:ascii="Times New Roman" w:hAnsi="Times New Roman"/>
                <w:lang w:val="en-CA" w:eastAsia="zh-CN"/>
              </w:rPr>
              <w:t xml:space="preserve"> one from the following two Alts for SDM scheme in </w:t>
            </w:r>
            <w:r w:rsidRPr="00E717B6">
              <w:rPr>
                <w:rFonts w:ascii="Times New Roman" w:hAnsi="Times New Roman"/>
                <w:color w:val="FF0000"/>
                <w:lang w:val="en-CA" w:eastAsia="zh-CN"/>
              </w:rPr>
              <w:t>RAN1#111</w:t>
            </w:r>
            <w:r w:rsidRPr="00E717B6">
              <w:rPr>
                <w:rFonts w:ascii="Times New Roman" w:hAnsi="Times New Roman"/>
                <w:lang w:val="en-CA" w:eastAsia="zh-CN"/>
              </w:rPr>
              <w:t>:</w:t>
            </w:r>
          </w:p>
          <w:p w14:paraId="4362B5CC" w14:textId="77777777" w:rsidR="00115AD1" w:rsidRPr="00E717B6" w:rsidRDefault="00115AD1" w:rsidP="00E717B6">
            <w:pPr>
              <w:pStyle w:val="af2"/>
              <w:numPr>
                <w:ilvl w:val="1"/>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Alt1: the DMRS ports associated with two TPMI/SRI fields must be in different CDM groups.</w:t>
            </w:r>
          </w:p>
          <w:p w14:paraId="3CE52E39" w14:textId="77777777" w:rsidR="00115AD1" w:rsidRPr="00E717B6" w:rsidRDefault="00115AD1" w:rsidP="00E717B6">
            <w:pPr>
              <w:pStyle w:val="af2"/>
              <w:numPr>
                <w:ilvl w:val="1"/>
                <w:numId w:val="40"/>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Alt2: the DMRS ports associated with two TPMI/SRI fields can be in same or different CDM groups.</w:t>
            </w:r>
          </w:p>
          <w:p w14:paraId="3F2B15C0"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72EE46CE" w14:textId="77777777" w:rsidR="00115AD1" w:rsidRPr="00E717B6" w:rsidRDefault="00115AD1" w:rsidP="00E717B6">
            <w:pPr>
              <w:spacing w:after="0" w:line="240" w:lineRule="auto"/>
            </w:pPr>
            <w:r w:rsidRPr="00E717B6">
              <w:t xml:space="preserve">Support STxMP PUSCH+PUSCH transmission in multi-DCI based system in Rel-18. </w:t>
            </w:r>
          </w:p>
          <w:p w14:paraId="3A1F47CB" w14:textId="77777777" w:rsidR="00115AD1" w:rsidRPr="00E717B6" w:rsidRDefault="00115AD1" w:rsidP="00E717B6">
            <w:pPr>
              <w:pStyle w:val="af2"/>
              <w:numPr>
                <w:ilvl w:val="0"/>
                <w:numId w:val="39"/>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 xml:space="preserve">Two independent PUSCHs associated with different TRPs can be transmitted by a UE simultaneously in same active BWP. </w:t>
            </w:r>
          </w:p>
          <w:p w14:paraId="5D12136E" w14:textId="77777777" w:rsidR="00115AD1" w:rsidRPr="00E717B6" w:rsidRDefault="00115AD1" w:rsidP="00E717B6">
            <w:pPr>
              <w:pStyle w:val="af2"/>
              <w:numPr>
                <w:ilvl w:val="0"/>
                <w:numId w:val="39"/>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The total number of layers of these two PUSCHs is up to 4.</w:t>
            </w:r>
          </w:p>
          <w:p w14:paraId="19805741" w14:textId="77777777" w:rsidR="00115AD1" w:rsidRPr="00E717B6" w:rsidRDefault="00115AD1" w:rsidP="00E717B6">
            <w:pPr>
              <w:pStyle w:val="af2"/>
              <w:numPr>
                <w:ilvl w:val="0"/>
                <w:numId w:val="39"/>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FFS: whether the number of layers of each of these two PUSCHs is up to 2.</w:t>
            </w:r>
          </w:p>
          <w:p w14:paraId="4A602B55"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666B2621" w14:textId="77777777" w:rsidR="00115AD1" w:rsidRPr="00E717B6" w:rsidRDefault="00115AD1" w:rsidP="00E717B6">
            <w:pPr>
              <w:spacing w:after="0" w:line="240" w:lineRule="auto"/>
              <w:rPr>
                <w:b/>
                <w:lang w:eastAsia="zh-CN"/>
              </w:rPr>
            </w:pPr>
            <w:r w:rsidRPr="00E717B6">
              <w:rPr>
                <w:lang w:eastAsia="zh-CN"/>
              </w:rPr>
              <w:t xml:space="preserve">For SDM scheme of single-DCI based STxMP PUSCH </w:t>
            </w:r>
          </w:p>
          <w:p w14:paraId="37A2C06B" w14:textId="77777777" w:rsidR="00115AD1" w:rsidRPr="00E717B6" w:rsidRDefault="00115AD1" w:rsidP="00E717B6">
            <w:pPr>
              <w:numPr>
                <w:ilvl w:val="0"/>
                <w:numId w:val="41"/>
              </w:numPr>
              <w:autoSpaceDE/>
              <w:autoSpaceDN/>
              <w:adjustRightInd/>
              <w:snapToGrid/>
              <w:spacing w:after="0" w:line="240" w:lineRule="auto"/>
              <w:jc w:val="left"/>
              <w:rPr>
                <w:rFonts w:eastAsia="Times New Roman"/>
                <w:b/>
                <w:szCs w:val="20"/>
              </w:rPr>
            </w:pPr>
            <w:r w:rsidRPr="00E717B6">
              <w:rPr>
                <w:rFonts w:eastAsia="Times New Roman"/>
                <w:bCs/>
                <w:szCs w:val="20"/>
              </w:rPr>
              <w:t xml:space="preserve">Configure two SRS resource sets for CB or </w:t>
            </w:r>
            <w:proofErr w:type="gramStart"/>
            <w:r w:rsidRPr="00E717B6">
              <w:rPr>
                <w:rFonts w:eastAsia="Times New Roman"/>
                <w:bCs/>
                <w:szCs w:val="20"/>
              </w:rPr>
              <w:t>NCB .</w:t>
            </w:r>
            <w:proofErr w:type="gramEnd"/>
            <w:r w:rsidRPr="00E717B6">
              <w:rPr>
                <w:rFonts w:eastAsia="Times New Roman"/>
                <w:b/>
                <w:szCs w:val="20"/>
              </w:rPr>
              <w:t xml:space="preserve"> </w:t>
            </w:r>
          </w:p>
          <w:p w14:paraId="79BC8915" w14:textId="77777777" w:rsidR="00115AD1" w:rsidRPr="00E717B6" w:rsidRDefault="00115AD1" w:rsidP="00E717B6">
            <w:pPr>
              <w:numPr>
                <w:ilvl w:val="1"/>
                <w:numId w:val="41"/>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These two SRS resource sets can have different number of SRS resources for codebook -based or non-codebook based.</w:t>
            </w:r>
          </w:p>
          <w:p w14:paraId="50E3DE05" w14:textId="77777777" w:rsidR="00115AD1" w:rsidRPr="00E717B6" w:rsidRDefault="00115AD1" w:rsidP="00E717B6">
            <w:pPr>
              <w:numPr>
                <w:ilvl w:val="0"/>
                <w:numId w:val="41"/>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TPMI fields, and each TPMI field separately indicates the precoding information and the number of layers conveyed over the SRS ports </w:t>
            </w:r>
            <w:r w:rsidRPr="00E717B6">
              <w:rPr>
                <w:rFonts w:eastAsia="Times New Roman"/>
                <w:bCs/>
                <w:color w:val="FF0000"/>
                <w:szCs w:val="20"/>
              </w:rPr>
              <w:t xml:space="preserve">of the indicated SRS resource </w:t>
            </w:r>
            <w:r w:rsidRPr="00E717B6">
              <w:rPr>
                <w:rFonts w:eastAsia="Times New Roman"/>
                <w:bCs/>
                <w:szCs w:val="20"/>
              </w:rPr>
              <w:t xml:space="preserve">in each SRS resource set. </w:t>
            </w:r>
          </w:p>
          <w:p w14:paraId="50C9352A" w14:textId="77777777" w:rsidR="00115AD1" w:rsidRPr="00E717B6" w:rsidRDefault="00115AD1" w:rsidP="00E717B6">
            <w:pPr>
              <w:numPr>
                <w:ilvl w:val="0"/>
                <w:numId w:val="41"/>
              </w:numPr>
              <w:autoSpaceDE/>
              <w:autoSpaceDN/>
              <w:adjustRightInd/>
              <w:snapToGrid/>
              <w:spacing w:after="0" w:line="240" w:lineRule="auto"/>
              <w:jc w:val="left"/>
              <w:rPr>
                <w:rFonts w:eastAsia="Times New Roman"/>
                <w:b/>
                <w:szCs w:val="20"/>
              </w:rPr>
            </w:pPr>
            <w:r w:rsidRPr="00E717B6">
              <w:rPr>
                <w:rFonts w:eastAsia="Times New Roman"/>
                <w:bCs/>
                <w:szCs w:val="20"/>
              </w:rPr>
              <w:t xml:space="preserve">For non-codebook based PUSCH and codebook -based </w:t>
            </w:r>
            <w:proofErr w:type="gramStart"/>
            <w:r w:rsidRPr="00E717B6">
              <w:rPr>
                <w:rFonts w:eastAsia="Times New Roman"/>
                <w:bCs/>
                <w:szCs w:val="20"/>
              </w:rPr>
              <w:t>PUSCH ,</w:t>
            </w:r>
            <w:proofErr w:type="gramEnd"/>
            <w:r w:rsidRPr="00E717B6">
              <w:rPr>
                <w:rFonts w:eastAsia="Times New Roman"/>
                <w:bCs/>
                <w:szCs w:val="20"/>
              </w:rPr>
              <w:t xml:space="preserve"> DCI indicates two SRI fields and each field indicates SRS resource(s)  for each SRS resource set separately.</w:t>
            </w:r>
            <w:r w:rsidRPr="00E717B6">
              <w:rPr>
                <w:rFonts w:eastAsia="Times New Roman"/>
                <w:b/>
                <w:szCs w:val="20"/>
              </w:rPr>
              <w:t xml:space="preserve"> </w:t>
            </w:r>
          </w:p>
          <w:p w14:paraId="520973CF" w14:textId="77777777" w:rsidR="00115AD1" w:rsidRPr="00E717B6" w:rsidRDefault="00115AD1" w:rsidP="00E717B6">
            <w:pPr>
              <w:numPr>
                <w:ilvl w:val="1"/>
                <w:numId w:val="41"/>
              </w:numPr>
              <w:autoSpaceDE/>
              <w:autoSpaceDN/>
              <w:adjustRightInd/>
              <w:snapToGrid/>
              <w:spacing w:after="0" w:line="240" w:lineRule="auto"/>
              <w:jc w:val="left"/>
              <w:rPr>
                <w:rFonts w:eastAsia="Times New Roman"/>
                <w:b/>
                <w:szCs w:val="20"/>
              </w:rPr>
            </w:pPr>
            <w:proofErr w:type="gramStart"/>
            <w:r w:rsidRPr="00E717B6">
              <w:rPr>
                <w:rFonts w:eastAsia="Times New Roman"/>
                <w:bCs/>
                <w:szCs w:val="20"/>
              </w:rPr>
              <w:t>FFS :</w:t>
            </w:r>
            <w:proofErr w:type="gramEnd"/>
            <w:r w:rsidRPr="00E717B6">
              <w:rPr>
                <w:rFonts w:eastAsia="Times New Roman"/>
                <w:bCs/>
                <w:szCs w:val="20"/>
              </w:rPr>
              <w:t xml:space="preserve"> For codebook -based PUSCH , the two SRS resources indicated by the two SRI fields can have different number of SRS ports</w:t>
            </w:r>
          </w:p>
          <w:p w14:paraId="3621AA2E"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448A6CB2" w14:textId="77777777" w:rsidR="00115AD1" w:rsidRPr="00E717B6" w:rsidRDefault="00115AD1" w:rsidP="00E717B6">
            <w:pPr>
              <w:spacing w:after="0" w:line="240" w:lineRule="auto"/>
              <w:rPr>
                <w:lang w:eastAsia="zh-CN"/>
              </w:rPr>
            </w:pPr>
            <w:r w:rsidRPr="00E717B6">
              <w:rPr>
                <w:lang w:eastAsia="zh-CN"/>
              </w:rPr>
              <w:t>Regarding the TPMI/SRI indication for multi-DCI based STxMP PUSCH+PUSCH:</w:t>
            </w:r>
          </w:p>
          <w:p w14:paraId="0D78B52B" w14:textId="77777777" w:rsidR="00115AD1" w:rsidRPr="00E717B6" w:rsidRDefault="00115AD1" w:rsidP="00E717B6">
            <w:pPr>
              <w:pStyle w:val="af2"/>
              <w:numPr>
                <w:ilvl w:val="0"/>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Configure two SRS resource sets for CB or NCB.</w:t>
            </w:r>
          </w:p>
          <w:p w14:paraId="6ACAF78E" w14:textId="77777777" w:rsidR="00115AD1" w:rsidRPr="00E717B6" w:rsidRDefault="00115AD1" w:rsidP="00E717B6">
            <w:pPr>
              <w:pStyle w:val="af2"/>
              <w:numPr>
                <w:ilvl w:val="1"/>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lastRenderedPageBreak/>
              <w:t>FFS: Whether/how to associate coresetPoolIndex with SRS resource set implicitly or explicitly.</w:t>
            </w:r>
          </w:p>
          <w:p w14:paraId="0787E0A0" w14:textId="77777777" w:rsidR="00115AD1" w:rsidRPr="00E717B6" w:rsidRDefault="00115AD1" w:rsidP="00E717B6">
            <w:pPr>
              <w:pStyle w:val="af2"/>
              <w:numPr>
                <w:ilvl w:val="1"/>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configured/indicated SRS resources in each set for NCB/CB</w:t>
            </w:r>
          </w:p>
          <w:p w14:paraId="02C10C1B" w14:textId="77777777" w:rsidR="00115AD1" w:rsidRPr="00E717B6" w:rsidRDefault="00115AD1" w:rsidP="00E717B6">
            <w:pPr>
              <w:pStyle w:val="af2"/>
              <w:numPr>
                <w:ilvl w:val="1"/>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the maximal number of SRS ports in each set for CB.</w:t>
            </w:r>
          </w:p>
          <w:p w14:paraId="42FA2134" w14:textId="77777777" w:rsidR="00115AD1" w:rsidRPr="00E717B6" w:rsidRDefault="00115AD1" w:rsidP="00E717B6">
            <w:pPr>
              <w:pStyle w:val="af2"/>
              <w:numPr>
                <w:ilvl w:val="0"/>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FFS: Separate codebooks and separate maxRanks are configured for different SRS resource sets.</w:t>
            </w:r>
          </w:p>
          <w:p w14:paraId="10D8A6FB" w14:textId="77777777" w:rsidR="00115AD1" w:rsidRPr="00E717B6" w:rsidRDefault="00115AD1" w:rsidP="00E717B6">
            <w:pPr>
              <w:pStyle w:val="af2"/>
              <w:numPr>
                <w:ilvl w:val="0"/>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For type 1 CG-PUSCH (if supported), FFS how to associate the PUSCH with one TRP</w:t>
            </w:r>
          </w:p>
          <w:p w14:paraId="628AA28E" w14:textId="77777777" w:rsidR="00115AD1" w:rsidRPr="00E717B6" w:rsidRDefault="00115AD1" w:rsidP="00E717B6">
            <w:pPr>
              <w:pStyle w:val="af2"/>
              <w:numPr>
                <w:ilvl w:val="1"/>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e.g., configure a coresetPoolIndex value in a type 1 CG-PUSCH</w:t>
            </w:r>
          </w:p>
          <w:p w14:paraId="7B8B0457" w14:textId="77777777" w:rsidR="00115AD1" w:rsidRPr="00E717B6" w:rsidRDefault="00115AD1" w:rsidP="00E717B6">
            <w:pPr>
              <w:pStyle w:val="af2"/>
              <w:numPr>
                <w:ilvl w:val="1"/>
                <w:numId w:val="42"/>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717B6">
              <w:rPr>
                <w:rFonts w:ascii="Times New Roman" w:hAnsi="Times New Roman"/>
                <w:lang w:eastAsia="zh-CN"/>
              </w:rPr>
              <w:t>e.g., use a single CG to configure two type 1 CG PUSCHs for STxMP PUSCH+PUSCH</w:t>
            </w:r>
          </w:p>
          <w:p w14:paraId="1F3266E2"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6BA1A784" w14:textId="77777777" w:rsidR="00115AD1" w:rsidRPr="00E717B6" w:rsidRDefault="00115AD1" w:rsidP="00E717B6">
            <w:pPr>
              <w:spacing w:after="0" w:line="240" w:lineRule="auto"/>
              <w:rPr>
                <w:lang w:val="en-CA" w:eastAsia="zh-CN"/>
              </w:rPr>
            </w:pPr>
            <w:r w:rsidRPr="00E717B6">
              <w:rPr>
                <w:lang w:val="en-CA" w:eastAsia="zh-CN"/>
              </w:rPr>
              <w:t>Support dynamic switching between SDM scheme of single-DCI based STxMP PUSCH and sTRP transmission</w:t>
            </w:r>
          </w:p>
          <w:p w14:paraId="33A474BB" w14:textId="77777777" w:rsidR="00115AD1" w:rsidRPr="00E717B6" w:rsidRDefault="00115AD1" w:rsidP="00E717B6">
            <w:pPr>
              <w:pStyle w:val="af2"/>
              <w:numPr>
                <w:ilvl w:val="0"/>
                <w:numId w:val="4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eastAsia="zh-CN"/>
              </w:rPr>
              <w:t>FFS the indication of dynamic switching</w:t>
            </w:r>
          </w:p>
          <w:p w14:paraId="471EF47D" w14:textId="77777777" w:rsidR="00115AD1" w:rsidRPr="00E717B6" w:rsidRDefault="00115AD1" w:rsidP="00E717B6">
            <w:pPr>
              <w:pStyle w:val="af2"/>
              <w:numPr>
                <w:ilvl w:val="0"/>
                <w:numId w:val="42"/>
              </w:numPr>
              <w:overflowPunct w:val="0"/>
              <w:autoSpaceDE w:val="0"/>
              <w:autoSpaceDN w:val="0"/>
              <w:adjustRightInd w:val="0"/>
              <w:snapToGrid/>
              <w:spacing w:line="240" w:lineRule="auto"/>
              <w:contextualSpacing/>
              <w:textAlignment w:val="baseline"/>
              <w:rPr>
                <w:rFonts w:ascii="Times New Roman" w:hAnsi="Times New Roman"/>
                <w:lang w:val="en-CA" w:eastAsia="zh-CN"/>
              </w:rPr>
            </w:pPr>
            <w:r w:rsidRPr="00E717B6">
              <w:rPr>
                <w:rFonts w:ascii="Times New Roman" w:hAnsi="Times New Roman"/>
                <w:lang w:val="en-CA" w:eastAsia="zh-CN"/>
              </w:rPr>
              <w:t>FFS: max number of layers when switching to sTRP transmission</w:t>
            </w:r>
          </w:p>
          <w:p w14:paraId="61954FA3"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381D151B" w14:textId="77777777" w:rsidR="00115AD1" w:rsidRPr="00E717B6" w:rsidRDefault="00115AD1" w:rsidP="00E717B6">
            <w:pPr>
              <w:spacing w:after="0" w:line="240" w:lineRule="auto"/>
              <w:rPr>
                <w:szCs w:val="20"/>
              </w:rPr>
            </w:pPr>
            <w:r w:rsidRPr="00E717B6">
              <w:rPr>
                <w:szCs w:val="20"/>
              </w:rPr>
              <w:t>Support SFN-based transmission scheme for STxMP PUSCH transmission in single-DCI based mTRP system in Rel-18.</w:t>
            </w:r>
          </w:p>
          <w:p w14:paraId="0A27CA57"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338A1531" w14:textId="77777777" w:rsidR="00115AD1" w:rsidRPr="00E717B6" w:rsidRDefault="00115AD1" w:rsidP="00E717B6">
            <w:pPr>
              <w:spacing w:after="0" w:line="240" w:lineRule="auto"/>
              <w:rPr>
                <w:b/>
                <w:bCs/>
                <w:szCs w:val="20"/>
                <w:lang w:eastAsia="zh-CN"/>
              </w:rPr>
            </w:pPr>
            <w:r w:rsidRPr="00E717B6">
              <w:rPr>
                <w:rStyle w:val="afe"/>
                <w:b w:val="0"/>
                <w:bCs w:val="0"/>
                <w:szCs w:val="20"/>
                <w:lang w:val="en-CA" w:eastAsia="zh-CN"/>
              </w:rPr>
              <w:t>Support to configure up to 2 PTRS ports for SDM scheme of single-DCI based STxMP PUSCH transmission:</w:t>
            </w:r>
          </w:p>
          <w:p w14:paraId="535BCB5F" w14:textId="05FBEEDD" w:rsidR="00115AD1" w:rsidRPr="00E717B6" w:rsidRDefault="00115AD1" w:rsidP="00E717B6">
            <w:pPr>
              <w:pStyle w:val="af2"/>
              <w:numPr>
                <w:ilvl w:val="0"/>
                <w:numId w:val="43"/>
              </w:numPr>
              <w:overflowPunct w:val="0"/>
              <w:autoSpaceDE w:val="0"/>
              <w:autoSpaceDN w:val="0"/>
              <w:adjustRightInd w:val="0"/>
              <w:snapToGrid/>
              <w:spacing w:line="240" w:lineRule="auto"/>
              <w:contextualSpacing/>
              <w:textAlignment w:val="baseline"/>
              <w:rPr>
                <w:rFonts w:ascii="Times New Roman" w:eastAsia="Times New Roman" w:hAnsi="Times New Roman"/>
                <w:b/>
                <w:bCs/>
                <w:lang w:eastAsia="zh-CN"/>
              </w:rPr>
            </w:pPr>
            <w:r w:rsidRPr="00E717B6">
              <w:rPr>
                <w:rStyle w:val="afe"/>
                <w:rFonts w:ascii="Times New Roman" w:eastAsia="Times New Roman" w:hAnsi="Times New Roman"/>
                <w:b w:val="0"/>
                <w:bCs w:val="0"/>
                <w:lang w:val="en-CA" w:eastAsia="zh-CN"/>
              </w:rPr>
              <w:t xml:space="preserve">For 2 PTRS ports, </w:t>
            </w:r>
            <w:r w:rsidR="00E717B6" w:rsidRPr="00E717B6">
              <w:rPr>
                <w:rStyle w:val="afe"/>
                <w:rFonts w:ascii="Times New Roman" w:eastAsia="Times New Roman" w:hAnsi="Times New Roman"/>
                <w:b w:val="0"/>
                <w:bCs w:val="0"/>
                <w:lang w:val="en-CA" w:eastAsia="zh-CN"/>
              </w:rPr>
              <w:t>s</w:t>
            </w:r>
            <w:r w:rsidRPr="00E717B6">
              <w:rPr>
                <w:rStyle w:val="afe"/>
                <w:rFonts w:ascii="Times New Roman" w:eastAsia="Times New Roman" w:hAnsi="Times New Roman"/>
                <w:b w:val="0"/>
                <w:bCs w:val="0"/>
                <w:lang w:val="en-CA" w:eastAsia="zh-CN"/>
              </w:rPr>
              <w:t>tudy how to use the ‘PTRS-DMRS association’ field in DCI format 0_1 and 0_2 to indicate the PTRS-DMRS association for SDM scheme.</w:t>
            </w:r>
          </w:p>
          <w:p w14:paraId="2399A7CC" w14:textId="77777777" w:rsidR="00115AD1" w:rsidRPr="00E717B6" w:rsidRDefault="00115AD1" w:rsidP="00E717B6">
            <w:pPr>
              <w:spacing w:after="0" w:line="240" w:lineRule="auto"/>
              <w:rPr>
                <w:b/>
                <w:bCs/>
                <w:highlight w:val="green"/>
                <w:lang w:val="en-CA" w:eastAsia="zh-CN"/>
              </w:rPr>
            </w:pPr>
            <w:r w:rsidRPr="00E717B6">
              <w:rPr>
                <w:b/>
                <w:bCs/>
                <w:highlight w:val="green"/>
                <w:lang w:val="en-CA" w:eastAsia="zh-CN"/>
              </w:rPr>
              <w:t>Agreement</w:t>
            </w:r>
          </w:p>
          <w:p w14:paraId="58C70CE8" w14:textId="77777777" w:rsidR="00115AD1" w:rsidRPr="00E717B6" w:rsidRDefault="00115AD1" w:rsidP="00E717B6">
            <w:pPr>
              <w:spacing w:after="0" w:line="240" w:lineRule="auto"/>
              <w:rPr>
                <w:szCs w:val="20"/>
                <w:lang w:val="en-CA" w:eastAsia="zh-CN"/>
              </w:rPr>
            </w:pPr>
            <w:r w:rsidRPr="00E717B6">
              <w:rPr>
                <w:szCs w:val="20"/>
                <w:lang w:val="en-CA" w:eastAsia="zh-CN"/>
              </w:rPr>
              <w:t xml:space="preserve">For the switching between SDM scheme of single-DCI based STxMP PUSCH and Rel-17 mTRP </w:t>
            </w:r>
            <w:r w:rsidRPr="00E717B6">
              <w:rPr>
                <w:szCs w:val="20"/>
                <w:lang w:eastAsia="zh-CN"/>
              </w:rPr>
              <w:t xml:space="preserve">PUSCH TDM scheme, </w:t>
            </w:r>
            <w:r w:rsidRPr="00E717B6">
              <w:rPr>
                <w:szCs w:val="20"/>
                <w:lang w:val="en-CA" w:eastAsia="zh-CN"/>
              </w:rPr>
              <w:t>Alt2 is supported. FFS whether Alt1 is supported in addition to Alt2.</w:t>
            </w:r>
          </w:p>
          <w:p w14:paraId="67470B47" w14:textId="77777777" w:rsidR="00115AD1" w:rsidRPr="00E717B6" w:rsidRDefault="00115AD1" w:rsidP="00E717B6">
            <w:pPr>
              <w:numPr>
                <w:ilvl w:val="0"/>
                <w:numId w:val="44"/>
              </w:numPr>
              <w:autoSpaceDE/>
              <w:autoSpaceDN/>
              <w:adjustRightInd/>
              <w:snapToGrid/>
              <w:spacing w:after="0" w:line="240" w:lineRule="auto"/>
              <w:rPr>
                <w:szCs w:val="20"/>
                <w:lang w:val="en-CA" w:eastAsia="zh-CN"/>
              </w:rPr>
            </w:pPr>
            <w:r w:rsidRPr="00E717B6">
              <w:rPr>
                <w:szCs w:val="20"/>
                <w:lang w:val="en-CA" w:eastAsia="zh-CN"/>
              </w:rPr>
              <w:t>Alt1: Support dynamic switching between SDM scheme of single-DCI based STxMP PUSCH and Rel-17 mTRP PUSCH TDM scheme</w:t>
            </w:r>
          </w:p>
          <w:p w14:paraId="2B888B52" w14:textId="77777777" w:rsidR="00115AD1" w:rsidRPr="00E717B6" w:rsidRDefault="00115AD1" w:rsidP="00E717B6">
            <w:pPr>
              <w:numPr>
                <w:ilvl w:val="1"/>
                <w:numId w:val="44"/>
              </w:numPr>
              <w:autoSpaceDE/>
              <w:autoSpaceDN/>
              <w:adjustRightInd/>
              <w:snapToGrid/>
              <w:spacing w:after="0" w:line="240" w:lineRule="auto"/>
              <w:rPr>
                <w:szCs w:val="20"/>
                <w:lang w:val="en-CA" w:eastAsia="zh-CN"/>
              </w:rPr>
            </w:pPr>
            <w:r w:rsidRPr="00E717B6">
              <w:rPr>
                <w:szCs w:val="20"/>
                <w:lang w:val="en-CA" w:eastAsia="zh-CN"/>
              </w:rPr>
              <w:t>FFS: how to support dynamic switching, e.g., using the indicated PUSCH repetition number</w:t>
            </w:r>
          </w:p>
          <w:p w14:paraId="30558B2D" w14:textId="77777777" w:rsidR="00115AD1" w:rsidRPr="00E717B6" w:rsidRDefault="00115AD1" w:rsidP="00E717B6">
            <w:pPr>
              <w:numPr>
                <w:ilvl w:val="1"/>
                <w:numId w:val="44"/>
              </w:numPr>
              <w:autoSpaceDE/>
              <w:autoSpaceDN/>
              <w:adjustRightInd/>
              <w:snapToGrid/>
              <w:spacing w:after="0" w:line="240" w:lineRule="auto"/>
              <w:rPr>
                <w:szCs w:val="20"/>
                <w:lang w:val="en-CA" w:eastAsia="zh-CN"/>
              </w:rPr>
            </w:pPr>
            <w:r w:rsidRPr="00E717B6">
              <w:rPr>
                <w:szCs w:val="20"/>
                <w:lang w:val="en-CA" w:eastAsia="zh-CN"/>
              </w:rPr>
              <w:t xml:space="preserve">Note: It is up to gNB implementation to configure SDM scheme of single-DCI based STxMP PUSCH or Rel-17 mTRP PUSCH TDM scheme or </w:t>
            </w:r>
            <w:proofErr w:type="gramStart"/>
            <w:r w:rsidRPr="00E717B6">
              <w:rPr>
                <w:szCs w:val="20"/>
                <w:lang w:val="en-CA" w:eastAsia="zh-CN"/>
              </w:rPr>
              <w:t>both of them</w:t>
            </w:r>
            <w:proofErr w:type="gramEnd"/>
            <w:r w:rsidRPr="00E717B6">
              <w:rPr>
                <w:szCs w:val="20"/>
                <w:lang w:val="en-CA" w:eastAsia="zh-CN"/>
              </w:rPr>
              <w:t xml:space="preserve"> in RRC. Dynamic switching between them is only when both schemes are configured in RRC.</w:t>
            </w:r>
          </w:p>
          <w:p w14:paraId="5CC914A3" w14:textId="77777777" w:rsidR="00115AD1" w:rsidRPr="00E717B6" w:rsidRDefault="00115AD1" w:rsidP="00E717B6">
            <w:pPr>
              <w:numPr>
                <w:ilvl w:val="0"/>
                <w:numId w:val="44"/>
              </w:numPr>
              <w:autoSpaceDE/>
              <w:autoSpaceDN/>
              <w:adjustRightInd/>
              <w:snapToGrid/>
              <w:spacing w:after="0" w:line="240" w:lineRule="auto"/>
              <w:rPr>
                <w:szCs w:val="20"/>
                <w:lang w:val="en-CA" w:eastAsia="zh-CN"/>
              </w:rPr>
            </w:pPr>
            <w:r w:rsidRPr="00E717B6">
              <w:rPr>
                <w:szCs w:val="20"/>
                <w:lang w:val="en-CA" w:eastAsia="zh-CN"/>
              </w:rPr>
              <w:t>Alt2: Support RRC-based switching between SDM scheme of single-DCI based STxMP PUSCH and Rel-17 mTRP PUSCH TDM scheme</w:t>
            </w:r>
          </w:p>
          <w:p w14:paraId="2929A282" w14:textId="77777777" w:rsidR="00115AD1" w:rsidRPr="00E717B6" w:rsidRDefault="00115AD1" w:rsidP="00E717B6">
            <w:pPr>
              <w:spacing w:after="0" w:line="240" w:lineRule="auto"/>
              <w:rPr>
                <w:szCs w:val="20"/>
                <w:lang w:val="en-CA" w:eastAsia="x-none"/>
              </w:rPr>
            </w:pPr>
          </w:p>
          <w:p w14:paraId="3D4C2147" w14:textId="77777777" w:rsidR="00115AD1" w:rsidRPr="00E717B6" w:rsidRDefault="00115AD1" w:rsidP="00E717B6">
            <w:pPr>
              <w:spacing w:after="0" w:line="240" w:lineRule="auto"/>
              <w:rPr>
                <w:b/>
                <w:bCs/>
                <w:szCs w:val="20"/>
                <w:highlight w:val="green"/>
                <w:lang w:val="en-CA" w:eastAsia="zh-CN"/>
              </w:rPr>
            </w:pPr>
            <w:r w:rsidRPr="00E717B6">
              <w:rPr>
                <w:b/>
                <w:bCs/>
                <w:szCs w:val="20"/>
                <w:highlight w:val="green"/>
                <w:lang w:val="en-CA" w:eastAsia="zh-CN"/>
              </w:rPr>
              <w:t>Agreement</w:t>
            </w:r>
          </w:p>
          <w:p w14:paraId="2CA588A5" w14:textId="77777777" w:rsidR="00115AD1" w:rsidRPr="00E717B6" w:rsidRDefault="00115AD1" w:rsidP="00E717B6">
            <w:pPr>
              <w:spacing w:after="0" w:line="240" w:lineRule="auto"/>
              <w:rPr>
                <w:szCs w:val="20"/>
                <w:lang w:eastAsia="zh-CN"/>
              </w:rPr>
            </w:pPr>
            <w:r w:rsidRPr="00E717B6">
              <w:rPr>
                <w:szCs w:val="20"/>
                <w:lang w:eastAsia="zh-CN"/>
              </w:rPr>
              <w:t>The multi-DCI based STxMP PUSCH+PUSCH transmission supports fully/partially/non-overlapping in frequency domain and fully/partially overlapping in time domain.</w:t>
            </w:r>
          </w:p>
          <w:p w14:paraId="6577F256" w14:textId="77777777" w:rsidR="00115AD1" w:rsidRPr="00E717B6" w:rsidRDefault="00115AD1" w:rsidP="00E717B6">
            <w:pPr>
              <w:numPr>
                <w:ilvl w:val="0"/>
                <w:numId w:val="45"/>
              </w:numPr>
              <w:autoSpaceDE/>
              <w:autoSpaceDN/>
              <w:adjustRightInd/>
              <w:snapToGrid/>
              <w:spacing w:after="0" w:line="240" w:lineRule="auto"/>
              <w:rPr>
                <w:szCs w:val="20"/>
                <w:lang w:eastAsia="zh-CN"/>
              </w:rPr>
            </w:pPr>
            <w:r w:rsidRPr="00E717B6">
              <w:rPr>
                <w:szCs w:val="20"/>
                <w:lang w:eastAsia="zh-CN"/>
              </w:rPr>
              <w:t>FFS whether/how to handle the PUSCH power adjustment when two PUSCHs are fully/partially overlapped in time domain (Depending on RAN4’s input on Pcmax requirements).</w:t>
            </w:r>
          </w:p>
          <w:p w14:paraId="4598C9A0" w14:textId="23D92DAA" w:rsidR="00115AD1" w:rsidRPr="00E717B6" w:rsidRDefault="00115AD1" w:rsidP="00E717B6">
            <w:pPr>
              <w:numPr>
                <w:ilvl w:val="0"/>
                <w:numId w:val="45"/>
              </w:numPr>
              <w:autoSpaceDE/>
              <w:autoSpaceDN/>
              <w:adjustRightInd/>
              <w:snapToGrid/>
              <w:spacing w:after="0" w:line="240" w:lineRule="auto"/>
              <w:rPr>
                <w:szCs w:val="20"/>
                <w:lang w:eastAsia="zh-CN"/>
              </w:rPr>
            </w:pPr>
            <w:r w:rsidRPr="00E717B6">
              <w:rPr>
                <w:szCs w:val="20"/>
                <w:lang w:eastAsia="zh-CN"/>
              </w:rPr>
              <w:t>Note: No symbol-level power adjustment within a PUSCH transmission occasion in the case of fully/partially overlapping in time domain</w:t>
            </w:r>
          </w:p>
          <w:p w14:paraId="117BC6AF" w14:textId="77777777" w:rsidR="00115AD1" w:rsidRPr="00E717B6" w:rsidRDefault="00115AD1" w:rsidP="00E717B6">
            <w:pPr>
              <w:spacing w:after="0" w:line="240" w:lineRule="auto"/>
              <w:rPr>
                <w:szCs w:val="20"/>
                <w:lang w:eastAsia="x-none"/>
              </w:rPr>
            </w:pPr>
          </w:p>
          <w:p w14:paraId="5481ECF5" w14:textId="77777777" w:rsidR="00115AD1" w:rsidRPr="00E717B6" w:rsidRDefault="00115AD1" w:rsidP="00E717B6">
            <w:pPr>
              <w:spacing w:after="0" w:line="240" w:lineRule="auto"/>
              <w:rPr>
                <w:b/>
                <w:bCs/>
                <w:szCs w:val="20"/>
                <w:highlight w:val="green"/>
                <w:lang w:val="en-CA" w:eastAsia="zh-CN"/>
              </w:rPr>
            </w:pPr>
            <w:r w:rsidRPr="00E717B6">
              <w:rPr>
                <w:b/>
                <w:bCs/>
                <w:szCs w:val="20"/>
                <w:highlight w:val="green"/>
                <w:lang w:val="en-CA" w:eastAsia="zh-CN"/>
              </w:rPr>
              <w:t>Agreement</w:t>
            </w:r>
          </w:p>
          <w:p w14:paraId="176C547D" w14:textId="77777777" w:rsidR="00115AD1" w:rsidRPr="00E717B6" w:rsidRDefault="00115AD1" w:rsidP="00E717B6">
            <w:pPr>
              <w:spacing w:after="0" w:line="240" w:lineRule="auto"/>
              <w:rPr>
                <w:szCs w:val="20"/>
              </w:rPr>
            </w:pPr>
            <w:r w:rsidRPr="00E717B6">
              <w:rPr>
                <w:szCs w:val="20"/>
              </w:rPr>
              <w:t>Multi-DCI based STxMP PUSCH+PUSCH transmission at least supports the following PUSCH combinations:</w:t>
            </w:r>
          </w:p>
          <w:p w14:paraId="31F1FEF3" w14:textId="77777777" w:rsidR="00115AD1" w:rsidRPr="00E717B6" w:rsidRDefault="00115AD1" w:rsidP="00E717B6">
            <w:pPr>
              <w:pStyle w:val="af2"/>
              <w:numPr>
                <w:ilvl w:val="0"/>
                <w:numId w:val="43"/>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DG-PUSCH + DG-PUSCH</w:t>
            </w:r>
          </w:p>
          <w:p w14:paraId="2BCE8B51" w14:textId="77777777" w:rsidR="00115AD1" w:rsidRPr="00E717B6" w:rsidRDefault="00115AD1" w:rsidP="00E717B6">
            <w:pPr>
              <w:pStyle w:val="af2"/>
              <w:numPr>
                <w:ilvl w:val="0"/>
                <w:numId w:val="43"/>
              </w:numPr>
              <w:overflowPunct w:val="0"/>
              <w:autoSpaceDE w:val="0"/>
              <w:autoSpaceDN w:val="0"/>
              <w:adjustRightInd w:val="0"/>
              <w:snapToGrid/>
              <w:spacing w:line="240" w:lineRule="auto"/>
              <w:contextualSpacing/>
              <w:textAlignment w:val="baseline"/>
              <w:rPr>
                <w:rFonts w:ascii="Times New Roman" w:hAnsi="Times New Roman"/>
              </w:rPr>
            </w:pPr>
            <w:r w:rsidRPr="00E717B6">
              <w:rPr>
                <w:rFonts w:ascii="Times New Roman" w:hAnsi="Times New Roman"/>
              </w:rPr>
              <w:t>CG-PUSCH + DG-PUSCH</w:t>
            </w:r>
          </w:p>
          <w:p w14:paraId="26AEA52C" w14:textId="77777777" w:rsidR="00115AD1" w:rsidRPr="00E717B6" w:rsidRDefault="00115AD1" w:rsidP="00E717B6">
            <w:pPr>
              <w:spacing w:after="0" w:line="240" w:lineRule="auto"/>
              <w:rPr>
                <w:lang w:eastAsia="zh-CN"/>
              </w:rPr>
            </w:pPr>
          </w:p>
        </w:tc>
      </w:tr>
    </w:tbl>
    <w:p w14:paraId="6FE84C30" w14:textId="77777777" w:rsidR="00115AD1" w:rsidRPr="00B74340" w:rsidRDefault="00115AD1" w:rsidP="00B67F89">
      <w:pPr>
        <w:spacing w:before="120"/>
        <w:rPr>
          <w:lang w:eastAsia="zh-CN"/>
        </w:rPr>
      </w:pPr>
    </w:p>
    <w:p w14:paraId="40BE3DCD" w14:textId="69AC8881" w:rsidR="00D35442" w:rsidRDefault="00E419E9" w:rsidP="00B67F89">
      <w:pPr>
        <w:spacing w:before="120"/>
        <w:rPr>
          <w:lang w:eastAsia="zh-CN"/>
        </w:rPr>
      </w:pPr>
      <w:r>
        <w:rPr>
          <w:lang w:eastAsia="zh-CN"/>
        </w:rPr>
        <w:lastRenderedPageBreak/>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C5EEC" w14:textId="4A4AF1E6" w:rsid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60645745" w14:textId="77777777" w:rsidR="00006265" w:rsidRDefault="00006265" w:rsidP="00006265">
      <w:pPr>
        <w:jc w:val="center"/>
      </w:pPr>
      <w:r>
        <w:object w:dxaOrig="8449" w:dyaOrig="5617" w14:anchorId="64D1D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281.65pt" o:ole="">
            <v:imagedata r:id="rId8" o:title=""/>
          </v:shape>
          <o:OLEObject Type="Embed" ProgID="Visio.Drawing.15" ShapeID="_x0000_i1025" DrawAspect="Content" ObjectID="_1729077437" r:id="rId9"/>
        </w:object>
      </w:r>
    </w:p>
    <w:p w14:paraId="0474D1FB" w14:textId="74D5047E" w:rsidR="00006265" w:rsidRDefault="00006265" w:rsidP="00006265">
      <w:pPr>
        <w:pStyle w:val="a5"/>
        <w:rPr>
          <w:lang w:eastAsia="zh-CN"/>
        </w:rPr>
      </w:pPr>
      <w:bookmarkStart w:id="3" w:name="_Ref100930836"/>
      <w:bookmarkStart w:id="4" w:name="OLE_LINK2"/>
      <w:r>
        <w:t xml:space="preserve">Figure </w:t>
      </w:r>
      <w:r w:rsidR="00DA36B8">
        <w:fldChar w:fldCharType="begin"/>
      </w:r>
      <w:r w:rsidR="00DA36B8">
        <w:instrText xml:space="preserve"> SEQ Figure \* ARABIC </w:instrText>
      </w:r>
      <w:r w:rsidR="00DA36B8">
        <w:fldChar w:fldCharType="separate"/>
      </w:r>
      <w:r w:rsidR="00EE21F0">
        <w:rPr>
          <w:noProof/>
        </w:rPr>
        <w:t>1</w:t>
      </w:r>
      <w:r w:rsidR="00DA36B8">
        <w:rPr>
          <w:noProof/>
        </w:rPr>
        <w:fldChar w:fldCharType="end"/>
      </w:r>
      <w:bookmarkEnd w:id="3"/>
      <w:r>
        <w:t xml:space="preserve"> </w:t>
      </w:r>
      <w:r>
        <w:rPr>
          <w:lang w:eastAsia="zh-CN"/>
        </w:rPr>
        <w:t xml:space="preserve">Illustration of multi-panel PUSCH </w:t>
      </w:r>
      <w:r w:rsidR="00B55DA3">
        <w:rPr>
          <w:lang w:eastAsia="zh-CN"/>
        </w:rPr>
        <w:t>mode 1</w:t>
      </w:r>
    </w:p>
    <w:bookmarkEnd w:id="4"/>
    <w:p w14:paraId="10A82A7B" w14:textId="69702C5B" w:rsidR="00006265" w:rsidRDefault="00006265" w:rsidP="00006265">
      <w:pPr>
        <w:rPr>
          <w:lang w:eastAsia="zh-CN"/>
        </w:rPr>
      </w:pPr>
      <w:r>
        <w:rPr>
          <w:lang w:eastAsia="zh-CN"/>
        </w:rPr>
        <w:t>A</w:t>
      </w:r>
      <w:r w:rsidR="00D60673">
        <w:rPr>
          <w:lang w:eastAsia="zh-CN"/>
        </w:rPr>
        <w:t>n</w:t>
      </w:r>
      <w:r>
        <w:rPr>
          <w:lang w:eastAsia="zh-CN"/>
        </w:rPr>
        <w:t xml:space="preserve"> STxMP mode </w:t>
      </w:r>
      <w:r w:rsidR="009410EB">
        <w:rPr>
          <w:lang w:eastAsia="zh-CN"/>
        </w:rPr>
        <w:t xml:space="preserve">1 </w:t>
      </w:r>
      <w:r>
        <w:rPr>
          <w:lang w:eastAsia="zh-CN"/>
        </w:rPr>
        <w:t xml:space="preserve">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two panels are equipped for the UE for simultaneous UL transmission and each panel is assumed to have four antenna ports, i.e., antenna port 1000, 1001, 1002, 1003 of one panel. A single-DCI based multi-panel/TRP PUSCH scheme is provided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PUSCH with 3 layers is scheduled to be transmitted by both panel#0 and panel#1, where the first and the second PUSCH layers are transmitted by PUSCH antenna port 1000, 1001, 1002, 1003 of panel#0 to TRP#0 according to the first TCI state, and the third PUSCH layer is transmitted by PUSCH antenna port 1000, 1001, 1002, 1003 of panel#1 to TRP#1 according to the second TCI state. To better support the codebook based PUSCH transmission, two panels should have the same number of antenna ports and the same coherent capability. </w:t>
      </w:r>
      <w:r w:rsidR="00704744">
        <w:rPr>
          <w:lang w:eastAsia="zh-CN"/>
        </w:rPr>
        <w:t>This requirement also applies to multi-DCI based multi-panel/TRP PUSCH transmission</w:t>
      </w:r>
      <w:r w:rsidR="00C20E86">
        <w:rPr>
          <w:lang w:eastAsia="zh-CN"/>
        </w:rPr>
        <w:t>.</w:t>
      </w:r>
    </w:p>
    <w:p w14:paraId="1E726F2D" w14:textId="20C8327A" w:rsidR="00006265" w:rsidRPr="00DC0F6C" w:rsidRDefault="00006265" w:rsidP="00006265">
      <w:pPr>
        <w:pStyle w:val="Proposal"/>
        <w:tabs>
          <w:tab w:val="clear" w:pos="4004"/>
        </w:tabs>
        <w:spacing w:after="160" w:line="257" w:lineRule="auto"/>
        <w:ind w:left="1296" w:hanging="1296"/>
        <w:jc w:val="both"/>
        <w:rPr>
          <w:rFonts w:cstheme="minorHAnsi"/>
        </w:rPr>
      </w:pPr>
      <w:bookmarkStart w:id="5" w:name="_Toc101530805"/>
      <w:bookmarkStart w:id="6" w:name="_Toc101536959"/>
      <w:bookmarkStart w:id="7" w:name="_Toc101538843"/>
      <w:bookmarkStart w:id="8" w:name="_Toc101688981"/>
      <w:bookmarkStart w:id="9" w:name="_Toc101712285"/>
      <w:bookmarkStart w:id="10" w:name="_Toc101716065"/>
      <w:bookmarkStart w:id="11" w:name="_Toc111038640"/>
      <w:bookmarkStart w:id="12" w:name="_Toc111106847"/>
      <w:bookmarkStart w:id="13" w:name="_Toc111192482"/>
      <w:bookmarkStart w:id="14" w:name="_Toc115266905"/>
      <w:bookmarkStart w:id="15" w:name="_Toc115332785"/>
      <w:bookmarkStart w:id="16" w:name="_Toc118387687"/>
      <w:bookmarkStart w:id="17" w:name="_Toc118464623"/>
      <w:bookmarkEnd w:id="5"/>
      <w:r w:rsidRPr="00DC0F6C">
        <w:rPr>
          <w:rFonts w:cstheme="minorHAnsi"/>
          <w:i/>
          <w:iCs/>
          <w:lang w:eastAsia="zh-CN"/>
        </w:rPr>
        <w:t xml:space="preserve">The same number of antenna ports and the coherent capability for each panel is assumed for </w:t>
      </w:r>
      <w:r w:rsidR="000A34BE">
        <w:rPr>
          <w:rFonts w:cstheme="minorHAnsi"/>
          <w:i/>
          <w:iCs/>
          <w:lang w:eastAsia="zh-CN"/>
        </w:rPr>
        <w:t xml:space="preserve">both </w:t>
      </w:r>
      <w:r w:rsidRPr="00DC0F6C">
        <w:rPr>
          <w:rFonts w:cstheme="minorHAnsi"/>
          <w:i/>
          <w:iCs/>
          <w:lang w:eastAsia="zh-CN"/>
        </w:rPr>
        <w:t>single-DCI</w:t>
      </w:r>
      <w:r w:rsidR="000A34BE">
        <w:rPr>
          <w:rFonts w:cstheme="minorHAnsi"/>
          <w:i/>
          <w:iCs/>
          <w:lang w:eastAsia="zh-CN"/>
        </w:rPr>
        <w:t xml:space="preserve"> and multi-DCI</w:t>
      </w:r>
      <w:r w:rsidRPr="00DC0F6C">
        <w:rPr>
          <w:rFonts w:cstheme="minorHAnsi"/>
          <w:i/>
          <w:iCs/>
          <w:lang w:eastAsia="zh-CN"/>
        </w:rPr>
        <w:t xml:space="preserve"> simultaneous multi-panel UL transmission.</w:t>
      </w:r>
      <w:bookmarkEnd w:id="6"/>
      <w:bookmarkEnd w:id="7"/>
      <w:bookmarkEnd w:id="8"/>
      <w:bookmarkEnd w:id="9"/>
      <w:bookmarkEnd w:id="10"/>
      <w:bookmarkEnd w:id="11"/>
      <w:bookmarkEnd w:id="12"/>
      <w:bookmarkEnd w:id="13"/>
      <w:bookmarkEnd w:id="14"/>
      <w:bookmarkEnd w:id="15"/>
      <w:bookmarkEnd w:id="16"/>
      <w:bookmarkEnd w:id="17"/>
    </w:p>
    <w:p w14:paraId="3A02EE42" w14:textId="77777777" w:rsidR="001D4150" w:rsidRPr="00006265" w:rsidRDefault="001D4150" w:rsidP="00974CC2">
      <w:pPr>
        <w:rPr>
          <w:lang w:val="sv-SE" w:eastAsia="zh-CN"/>
        </w:rPr>
      </w:pPr>
    </w:p>
    <w:p w14:paraId="7DF646B0" w14:textId="77777777" w:rsidR="00534E2A" w:rsidRDefault="00534E2A" w:rsidP="00534E2A">
      <w:pPr>
        <w:rPr>
          <w:lang w:eastAsia="zh-CN"/>
        </w:rPr>
      </w:pPr>
      <w:r>
        <w:rPr>
          <w:lang w:eastAsia="zh-CN"/>
        </w:rPr>
        <w:t xml:space="preserve">As stated in WID, Rel-18 MIMO enhancement should be discussed based on unified TCI framework. One issue is how to support PUSCH transmission scheduled by DCI format 0_0 for the UE supporting simultaneous multi-panel UL transmission. </w:t>
      </w:r>
      <w:r w:rsidRPr="008D1629">
        <w:rPr>
          <w:lang w:eastAsia="zh-CN"/>
        </w:rPr>
        <w:t>For the PUSCH scheduled by DCI format 0_0</w:t>
      </w:r>
      <w:r>
        <w:rPr>
          <w:lang w:eastAsia="zh-CN"/>
        </w:rPr>
        <w:t xml:space="preserve"> in the scenario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when only one UL TCI state is indicated, the PUSCH scheduled by DCI format 0_0 is transmitted by single port </w:t>
      </w:r>
      <w:r w:rsidRPr="00E46A9A">
        <w:rPr>
          <w:lang w:eastAsia="zh-CN"/>
        </w:rPr>
        <w:t xml:space="preserve">by applying </w:t>
      </w:r>
      <w:r>
        <w:rPr>
          <w:lang w:eastAsia="zh-CN"/>
        </w:rPr>
        <w:t>the</w:t>
      </w:r>
      <w:r w:rsidDel="004559D9">
        <w:rPr>
          <w:lang w:eastAsia="zh-CN"/>
        </w:rPr>
        <w:t xml:space="preserve"> </w:t>
      </w:r>
      <w:r>
        <w:rPr>
          <w:lang w:eastAsia="zh-CN"/>
        </w:rPr>
        <w:t xml:space="preserve">UL TCI state, the panel used for the PUSCH transmission is </w:t>
      </w:r>
      <w:r>
        <w:rPr>
          <w:lang w:eastAsia="zh-CN"/>
        </w:rPr>
        <w:lastRenderedPageBreak/>
        <w:t xml:space="preserve">based on the applied UL TCI state. For example, if the indicated UL TCI state is associated with panel#1, the UE shall transmit the PUSCH scheduled by DCI format 0_0 based single antenna port of panel#1. </w:t>
      </w:r>
    </w:p>
    <w:p w14:paraId="6C02C658" w14:textId="77777777" w:rsidR="00534E2A" w:rsidRDefault="00534E2A" w:rsidP="00534E2A">
      <w:pPr>
        <w:rPr>
          <w:lang w:eastAsia="zh-CN"/>
        </w:rPr>
      </w:pPr>
      <w:r>
        <w:rPr>
          <w:lang w:eastAsia="zh-CN"/>
        </w:rPr>
        <w:t>When two UL TCI states are indicated, the PUSCH scheduled by DCI format 0_0 is transmitted based on single antenna port with the first UL TCI state as default.</w:t>
      </w:r>
    </w:p>
    <w:p w14:paraId="41801A46" w14:textId="77777777" w:rsidR="00534E2A" w:rsidRPr="00335340" w:rsidRDefault="00534E2A" w:rsidP="00534E2A">
      <w:pPr>
        <w:pStyle w:val="Proposal"/>
        <w:tabs>
          <w:tab w:val="clear" w:pos="4004"/>
        </w:tabs>
        <w:spacing w:after="160" w:line="257" w:lineRule="auto"/>
        <w:ind w:left="1296" w:hanging="1296"/>
        <w:jc w:val="both"/>
        <w:rPr>
          <w:rFonts w:cstheme="minorHAnsi"/>
          <w:i/>
          <w:iCs/>
        </w:rPr>
      </w:pPr>
      <w:bookmarkStart w:id="18" w:name="_Toc101536962"/>
      <w:bookmarkStart w:id="19" w:name="_Toc101538847"/>
      <w:bookmarkStart w:id="20" w:name="_Toc101688985"/>
      <w:bookmarkStart w:id="21" w:name="_Toc101712291"/>
      <w:bookmarkStart w:id="22" w:name="_Toc101716071"/>
      <w:bookmarkStart w:id="23" w:name="_Toc111038646"/>
      <w:bookmarkStart w:id="24" w:name="_Toc111106853"/>
      <w:bookmarkStart w:id="25" w:name="_Toc111192488"/>
      <w:bookmarkStart w:id="26" w:name="_Toc115266908"/>
      <w:bookmarkStart w:id="27" w:name="_Toc115332788"/>
      <w:bookmarkStart w:id="28" w:name="_Toc118387688"/>
      <w:bookmarkStart w:id="29" w:name="_Toc118464624"/>
      <w:r w:rsidRPr="00335340">
        <w:rPr>
          <w:rFonts w:cstheme="minorHAnsi"/>
          <w:i/>
          <w:iCs/>
          <w:lang w:eastAsia="zh-CN"/>
        </w:rPr>
        <w:t>PUSCH scheduled by DCI format 0_0 is transmitted based on single antenna port from a single panel with the first indicated UL TCI state when two UL TCI states are indicated.</w:t>
      </w:r>
      <w:bookmarkEnd w:id="18"/>
      <w:bookmarkEnd w:id="19"/>
      <w:bookmarkEnd w:id="20"/>
      <w:bookmarkEnd w:id="21"/>
      <w:bookmarkEnd w:id="22"/>
      <w:bookmarkEnd w:id="23"/>
      <w:bookmarkEnd w:id="24"/>
      <w:bookmarkEnd w:id="25"/>
      <w:bookmarkEnd w:id="26"/>
      <w:bookmarkEnd w:id="27"/>
      <w:bookmarkEnd w:id="28"/>
      <w:bookmarkEnd w:id="29"/>
    </w:p>
    <w:p w14:paraId="2C8DF8AD" w14:textId="77777777" w:rsidR="00534E2A" w:rsidRPr="00534E2A" w:rsidRDefault="00534E2A" w:rsidP="00534E2A">
      <w:pPr>
        <w:rPr>
          <w:i/>
          <w:iCs/>
          <w:lang w:val="sv-SE" w:eastAsia="zh-CN"/>
        </w:rPr>
      </w:pPr>
    </w:p>
    <w:p w14:paraId="5DC9D901" w14:textId="14D0B551" w:rsidR="00303A4A" w:rsidRPr="00D2361E" w:rsidRDefault="00E22E77" w:rsidP="00610CF4">
      <w:pPr>
        <w:pStyle w:val="3"/>
        <w:rPr>
          <w:lang w:eastAsia="zh-CN"/>
        </w:rPr>
      </w:pPr>
      <w:r>
        <w:rPr>
          <w:lang w:eastAsia="zh-CN"/>
        </w:rPr>
        <w:t>Codewords to layer mapping for SDM based STxMP PUSCH</w:t>
      </w:r>
    </w:p>
    <w:p w14:paraId="642745AD" w14:textId="575E247C" w:rsidR="00540B79" w:rsidRDefault="002A0021" w:rsidP="00540B79">
      <w:pPr>
        <w:rPr>
          <w:lang w:eastAsia="zh-CN"/>
        </w:rPr>
      </w:pPr>
      <w:r>
        <w:rPr>
          <w:lang w:eastAsia="zh-CN"/>
        </w:rPr>
        <w:t>A</w:t>
      </w:r>
      <w:r w:rsidR="0046018C">
        <w:rPr>
          <w:lang w:eastAsia="zh-CN"/>
        </w:rPr>
        <w:t>nother issue is the codeword-to-layer mapping rule for this scenario</w:t>
      </w:r>
      <w:r w:rsidR="00206CE4">
        <w:rPr>
          <w:lang w:eastAsia="zh-CN"/>
        </w:rPr>
        <w:t>.</w:t>
      </w:r>
      <w:r w:rsidR="00350B9F">
        <w:rPr>
          <w:lang w:eastAsia="zh-CN"/>
        </w:rPr>
        <w:t xml:space="preserve"> In Rel-15</w:t>
      </w:r>
      <w:r w:rsidR="00587424">
        <w:rPr>
          <w:lang w:eastAsia="zh-CN"/>
        </w:rPr>
        <w:t>/16/17</w:t>
      </w:r>
      <w:r w:rsidR="00350B9F">
        <w:rPr>
          <w:lang w:eastAsia="zh-CN"/>
        </w:rPr>
        <w:t>, only one codeword is supported</w:t>
      </w:r>
      <w:r w:rsidR="00764B9C">
        <w:rPr>
          <w:lang w:eastAsia="zh-CN"/>
        </w:rPr>
        <w:t>, since each PUSCH transmission occasion is transmitted by a panel to a TRP</w:t>
      </w:r>
      <w:r w:rsidR="003628AD">
        <w:rPr>
          <w:lang w:eastAsia="zh-CN"/>
        </w:rPr>
        <w:t xml:space="preserve">. However, at least for SDM based multi-panel PUSCH transmission as illustrated in </w:t>
      </w:r>
      <w:r w:rsidR="003628AD">
        <w:rPr>
          <w:lang w:eastAsia="zh-CN"/>
        </w:rPr>
        <w:fldChar w:fldCharType="begin"/>
      </w:r>
      <w:r w:rsidR="003628AD">
        <w:rPr>
          <w:lang w:eastAsia="zh-CN"/>
        </w:rPr>
        <w:instrText xml:space="preserve"> REF _Ref100930836 \h </w:instrText>
      </w:r>
      <w:r w:rsidR="003628AD">
        <w:rPr>
          <w:lang w:eastAsia="zh-CN"/>
        </w:rPr>
      </w:r>
      <w:r w:rsidR="003628AD">
        <w:rPr>
          <w:lang w:eastAsia="zh-CN"/>
        </w:rPr>
        <w:fldChar w:fldCharType="separate"/>
      </w:r>
      <w:r w:rsidR="003628AD">
        <w:t xml:space="preserve">Figure </w:t>
      </w:r>
      <w:r w:rsidR="003628AD">
        <w:rPr>
          <w:noProof/>
        </w:rPr>
        <w:t>1</w:t>
      </w:r>
      <w:r w:rsidR="003628AD">
        <w:rPr>
          <w:lang w:eastAsia="zh-CN"/>
        </w:rPr>
        <w:fldChar w:fldCharType="end"/>
      </w:r>
      <w:r w:rsidR="003628AD">
        <w:rPr>
          <w:lang w:eastAsia="zh-CN"/>
        </w:rPr>
        <w:t xml:space="preserve">, </w:t>
      </w:r>
      <w:r w:rsidR="00540B79">
        <w:rPr>
          <w:lang w:eastAsia="zh-CN"/>
        </w:rPr>
        <w:t xml:space="preserve">different PUSCH layers are transmitted by different panels to different TRPs. Given that the WID restricts the total number of PUSCH layers transmitted from both </w:t>
      </w:r>
      <w:r w:rsidR="00E91723">
        <w:rPr>
          <w:lang w:eastAsia="zh-CN"/>
        </w:rPr>
        <w:t>panels</w:t>
      </w:r>
      <w:r w:rsidR="00670768">
        <w:rPr>
          <w:lang w:eastAsia="zh-CN"/>
        </w:rPr>
        <w:t xml:space="preserve"> </w:t>
      </w:r>
      <w:r w:rsidR="00540B79">
        <w:rPr>
          <w:lang w:eastAsia="zh-CN"/>
        </w:rPr>
        <w:t>is no more than 4, two alternatives exist for the codeword-to-layer mapping, as follows:</w:t>
      </w:r>
    </w:p>
    <w:p w14:paraId="51A8F6DB" w14:textId="2989BBB1" w:rsidR="00540B79" w:rsidRPr="005D34D8" w:rsidRDefault="00540B79" w:rsidP="00540B79">
      <w:pPr>
        <w:rPr>
          <w:b/>
          <w:bCs/>
          <w:u w:val="single"/>
          <w:lang w:eastAsia="zh-CN"/>
        </w:rPr>
      </w:pPr>
      <w:r w:rsidRPr="005D34D8">
        <w:rPr>
          <w:b/>
          <w:bCs/>
          <w:u w:val="single"/>
          <w:lang w:eastAsia="zh-CN"/>
        </w:rPr>
        <w:t xml:space="preserve">Alt-1. </w:t>
      </w:r>
      <w:r w:rsidR="00B426A6">
        <w:rPr>
          <w:b/>
          <w:bCs/>
          <w:u w:val="single"/>
          <w:lang w:eastAsia="zh-CN"/>
        </w:rPr>
        <w:t xml:space="preserve">A single </w:t>
      </w:r>
      <w:r w:rsidR="00A2683F">
        <w:rPr>
          <w:b/>
          <w:bCs/>
          <w:u w:val="single"/>
          <w:lang w:eastAsia="zh-CN"/>
        </w:rPr>
        <w:t xml:space="preserve">codeword </w:t>
      </w:r>
      <w:r w:rsidR="00B426A6">
        <w:rPr>
          <w:b/>
          <w:bCs/>
          <w:u w:val="single"/>
          <w:lang w:eastAsia="zh-CN"/>
        </w:rPr>
        <w:t>is</w:t>
      </w:r>
      <w:r w:rsidR="00A2683F">
        <w:rPr>
          <w:b/>
          <w:bCs/>
          <w:u w:val="single"/>
          <w:lang w:eastAsia="zh-CN"/>
        </w:rPr>
        <w:t xml:space="preserve"> </w:t>
      </w:r>
      <w:r w:rsidRPr="005D34D8">
        <w:rPr>
          <w:b/>
          <w:bCs/>
          <w:u w:val="single"/>
          <w:lang w:eastAsia="zh-CN"/>
        </w:rPr>
        <w:t xml:space="preserve">mapped to </w:t>
      </w:r>
      <w:r w:rsidR="00A2683F">
        <w:rPr>
          <w:b/>
          <w:bCs/>
          <w:u w:val="single"/>
          <w:lang w:eastAsia="zh-CN"/>
        </w:rPr>
        <w:t>both panels</w:t>
      </w:r>
      <w:r w:rsidR="00B426A6">
        <w:rPr>
          <w:b/>
          <w:bCs/>
          <w:u w:val="single"/>
          <w:lang w:eastAsia="zh-CN"/>
        </w:rPr>
        <w:t>.</w:t>
      </w:r>
    </w:p>
    <w:p w14:paraId="5A1316CF" w14:textId="4C3712E4" w:rsidR="00540B79" w:rsidRDefault="00540B79" w:rsidP="00540B79">
      <w:pPr>
        <w:rPr>
          <w:lang w:eastAsia="zh-CN"/>
        </w:rPr>
      </w:pPr>
      <w:r>
        <w:rPr>
          <w:lang w:eastAsia="zh-CN"/>
        </w:rPr>
        <w:t xml:space="preserve">This alternative is aligned with Rel. 15 PUSCH transmission </w:t>
      </w:r>
      <w:r w:rsidR="00E91723">
        <w:rPr>
          <w:lang w:eastAsia="zh-CN"/>
        </w:rPr>
        <w:t>chain</w:t>
      </w:r>
      <w:r>
        <w:rPr>
          <w:lang w:eastAsia="zh-CN"/>
        </w:rPr>
        <w:t xml:space="preserve"> with up to 4 layers mapped to the same codeword. One issue that needs further discussion under this alternative is whether/how restrictions are imposed on the number of layer pairs transmitted from both panels.</w:t>
      </w:r>
    </w:p>
    <w:p w14:paraId="390D4664" w14:textId="23F23358" w:rsidR="00540B79" w:rsidRPr="005D34D8" w:rsidRDefault="00540B79" w:rsidP="00540B79">
      <w:pPr>
        <w:rPr>
          <w:b/>
          <w:bCs/>
          <w:u w:val="single"/>
          <w:lang w:eastAsia="zh-CN"/>
        </w:rPr>
      </w:pPr>
      <w:r w:rsidRPr="005D34D8">
        <w:rPr>
          <w:b/>
          <w:bCs/>
          <w:u w:val="single"/>
          <w:lang w:eastAsia="zh-CN"/>
        </w:rPr>
        <w:t xml:space="preserve">Alt-2. Two codewords </w:t>
      </w:r>
      <w:r w:rsidR="00A2683F">
        <w:rPr>
          <w:b/>
          <w:bCs/>
          <w:u w:val="single"/>
          <w:lang w:eastAsia="zh-CN"/>
        </w:rPr>
        <w:t>are mapped separately to two</w:t>
      </w:r>
      <w:r w:rsidRPr="005D34D8">
        <w:rPr>
          <w:b/>
          <w:bCs/>
          <w:u w:val="single"/>
          <w:lang w:eastAsia="zh-CN"/>
        </w:rPr>
        <w:t xml:space="preserve"> panel</w:t>
      </w:r>
      <w:r w:rsidR="00B426A6">
        <w:rPr>
          <w:b/>
          <w:bCs/>
          <w:u w:val="single"/>
          <w:lang w:eastAsia="zh-CN"/>
        </w:rPr>
        <w:t>s</w:t>
      </w:r>
      <w:r w:rsidRPr="005D34D8">
        <w:rPr>
          <w:b/>
          <w:bCs/>
          <w:u w:val="single"/>
          <w:lang w:eastAsia="zh-CN"/>
        </w:rPr>
        <w:t xml:space="preserve">. </w:t>
      </w:r>
    </w:p>
    <w:p w14:paraId="4836BA08" w14:textId="7B43CCF1" w:rsidR="0046018C" w:rsidRDefault="00540B79" w:rsidP="00540B79">
      <w:pPr>
        <w:rPr>
          <w:lang w:eastAsia="zh-CN"/>
        </w:rPr>
      </w:pPr>
      <w:r>
        <w:rPr>
          <w:lang w:eastAsia="zh-CN"/>
        </w:rPr>
        <w:t>One other alternative is</w:t>
      </w:r>
      <w:r w:rsidR="002B00DC">
        <w:rPr>
          <w:lang w:eastAsia="zh-CN"/>
        </w:rPr>
        <w:t xml:space="preserve"> </w:t>
      </w:r>
      <w:proofErr w:type="gramStart"/>
      <w:r w:rsidR="002B00DC">
        <w:rPr>
          <w:lang w:eastAsia="zh-CN"/>
        </w:rPr>
        <w:t>map</w:t>
      </w:r>
      <w:proofErr w:type="gramEnd"/>
      <w:r w:rsidR="002B00DC">
        <w:rPr>
          <w:lang w:eastAsia="zh-CN"/>
        </w:rPr>
        <w:t xml:space="preserve"> the PUSCH layers from each panel to a same codeword</w:t>
      </w:r>
      <w:r w:rsidR="00B040CB">
        <w:rPr>
          <w:lang w:eastAsia="zh-CN"/>
        </w:rPr>
        <w:t>, where e</w:t>
      </w:r>
      <w:r w:rsidR="00283B4A">
        <w:rPr>
          <w:lang w:eastAsia="zh-CN"/>
        </w:rPr>
        <w:t xml:space="preserve">ach codeword has independent MCS </w:t>
      </w:r>
      <w:r w:rsidR="005C7E7B">
        <w:rPr>
          <w:lang w:eastAsia="zh-CN"/>
        </w:rPr>
        <w:t>conform</w:t>
      </w:r>
      <w:r w:rsidR="00C03BE8">
        <w:rPr>
          <w:lang w:eastAsia="zh-CN"/>
        </w:rPr>
        <w:t>ed</w:t>
      </w:r>
      <w:r w:rsidR="005C7E7B">
        <w:rPr>
          <w:lang w:eastAsia="zh-CN"/>
        </w:rPr>
        <w:t xml:space="preserve"> to</w:t>
      </w:r>
      <w:r w:rsidR="00D87316">
        <w:rPr>
          <w:lang w:eastAsia="zh-CN"/>
        </w:rPr>
        <w:t xml:space="preserve"> </w:t>
      </w:r>
      <w:r w:rsidR="00B040CB">
        <w:rPr>
          <w:lang w:eastAsia="zh-CN"/>
        </w:rPr>
        <w:t>the respective panel-to-</w:t>
      </w:r>
      <w:r w:rsidR="00D11A3C">
        <w:rPr>
          <w:lang w:eastAsia="zh-CN"/>
        </w:rPr>
        <w:t>gNB</w:t>
      </w:r>
      <w:r w:rsidR="00283B4A">
        <w:rPr>
          <w:lang w:eastAsia="zh-CN"/>
        </w:rPr>
        <w:t xml:space="preserve"> channel condition for better performance</w:t>
      </w:r>
      <w:r w:rsidR="00877260">
        <w:rPr>
          <w:lang w:eastAsia="zh-CN"/>
        </w:rPr>
        <w:t>.</w:t>
      </w:r>
      <w:r w:rsidR="00B040CB">
        <w:rPr>
          <w:lang w:eastAsia="zh-CN"/>
        </w:rPr>
        <w:t xml:space="preserve"> Similarly, whether/how restrictions are imposed on the allowed rank pair values across both codewords should be discussed.</w:t>
      </w:r>
    </w:p>
    <w:p w14:paraId="6BE3C8E0" w14:textId="42C44BAB" w:rsidR="00B040CB" w:rsidRPr="006A1EFC" w:rsidRDefault="00B040CB" w:rsidP="00B040CB">
      <w:pPr>
        <w:pStyle w:val="Proposal"/>
        <w:tabs>
          <w:tab w:val="clear" w:pos="4004"/>
        </w:tabs>
        <w:spacing w:after="160" w:line="257" w:lineRule="auto"/>
        <w:ind w:left="1296" w:hanging="1296"/>
        <w:jc w:val="both"/>
        <w:rPr>
          <w:rFonts w:cstheme="minorHAnsi"/>
          <w:lang w:eastAsia="zh-CN"/>
        </w:rPr>
      </w:pPr>
      <w:bookmarkStart w:id="30" w:name="_Toc101538846"/>
      <w:bookmarkStart w:id="31" w:name="_Toc101712288"/>
      <w:bookmarkStart w:id="32" w:name="_Toc101716068"/>
      <w:bookmarkStart w:id="33" w:name="_Toc111038643"/>
      <w:bookmarkStart w:id="34" w:name="_Toc111106850"/>
      <w:bookmarkStart w:id="35" w:name="_Toc111192485"/>
      <w:bookmarkStart w:id="36" w:name="_Toc115266909"/>
      <w:bookmarkStart w:id="37" w:name="_Toc115332789"/>
      <w:bookmarkStart w:id="38" w:name="_Toc118387689"/>
      <w:bookmarkStart w:id="39" w:name="_Toc118464625"/>
      <w:r w:rsidRPr="006A1EFC">
        <w:rPr>
          <w:rFonts w:cstheme="minorHAnsi"/>
          <w:i/>
          <w:iCs/>
          <w:lang w:eastAsia="zh-CN"/>
        </w:rPr>
        <w:t>For SDM based multi-panel PUSCH transmission, down select between the following alternatives:</w:t>
      </w:r>
      <w:bookmarkEnd w:id="30"/>
      <w:bookmarkEnd w:id="31"/>
      <w:bookmarkEnd w:id="32"/>
      <w:bookmarkEnd w:id="33"/>
      <w:bookmarkEnd w:id="34"/>
      <w:bookmarkEnd w:id="35"/>
      <w:bookmarkEnd w:id="36"/>
      <w:bookmarkEnd w:id="37"/>
      <w:bookmarkEnd w:id="38"/>
      <w:bookmarkEnd w:id="39"/>
    </w:p>
    <w:p w14:paraId="1C9E384E" w14:textId="6784A389" w:rsidR="00B040CB" w:rsidRPr="006A1EFC" w:rsidRDefault="00B040CB" w:rsidP="004C421F">
      <w:pPr>
        <w:pStyle w:val="Proposal"/>
        <w:numPr>
          <w:ilvl w:val="0"/>
          <w:numId w:val="16"/>
        </w:numPr>
        <w:tabs>
          <w:tab w:val="clear" w:pos="4004"/>
        </w:tabs>
        <w:spacing w:after="160" w:line="257" w:lineRule="auto"/>
        <w:jc w:val="both"/>
        <w:rPr>
          <w:rFonts w:cstheme="minorHAnsi"/>
          <w:i/>
          <w:iCs/>
          <w:lang w:eastAsia="zh-CN"/>
        </w:rPr>
      </w:pPr>
      <w:bookmarkStart w:id="40" w:name="_Toc101712289"/>
      <w:bookmarkStart w:id="41" w:name="_Toc101716069"/>
      <w:bookmarkStart w:id="42" w:name="_Toc111038644"/>
      <w:bookmarkStart w:id="43" w:name="_Toc111106851"/>
      <w:bookmarkStart w:id="44" w:name="_Toc111192486"/>
      <w:bookmarkStart w:id="45" w:name="_Toc115266910"/>
      <w:bookmarkStart w:id="46" w:name="_Toc115332790"/>
      <w:bookmarkStart w:id="47" w:name="_Toc118387690"/>
      <w:bookmarkStart w:id="48" w:name="_Toc118464626"/>
      <w:r w:rsidRPr="006A1EFC">
        <w:rPr>
          <w:rFonts w:cstheme="minorHAnsi"/>
          <w:i/>
          <w:iCs/>
          <w:lang w:eastAsia="zh-CN"/>
        </w:rPr>
        <w:t>Alt-1. All PUSCH layers transmitted from both panels are mapped to the same codeword.</w:t>
      </w:r>
      <w:bookmarkEnd w:id="48"/>
      <w:r w:rsidRPr="006A1EFC">
        <w:rPr>
          <w:rFonts w:cstheme="minorHAnsi"/>
          <w:i/>
          <w:iCs/>
          <w:lang w:eastAsia="zh-CN"/>
        </w:rPr>
        <w:t xml:space="preserve"> </w:t>
      </w:r>
      <w:bookmarkEnd w:id="40"/>
      <w:bookmarkEnd w:id="41"/>
      <w:bookmarkEnd w:id="42"/>
      <w:bookmarkEnd w:id="43"/>
      <w:bookmarkEnd w:id="44"/>
      <w:bookmarkEnd w:id="45"/>
      <w:bookmarkEnd w:id="46"/>
      <w:bookmarkEnd w:id="47"/>
    </w:p>
    <w:p w14:paraId="7CE2D6C8" w14:textId="465AB5E2" w:rsidR="00B040CB" w:rsidRPr="006A1EFC" w:rsidRDefault="00B040CB" w:rsidP="004C421F">
      <w:pPr>
        <w:pStyle w:val="Proposal"/>
        <w:numPr>
          <w:ilvl w:val="0"/>
          <w:numId w:val="16"/>
        </w:numPr>
        <w:tabs>
          <w:tab w:val="clear" w:pos="4004"/>
        </w:tabs>
        <w:spacing w:after="160" w:line="257" w:lineRule="auto"/>
        <w:jc w:val="both"/>
        <w:rPr>
          <w:rFonts w:cstheme="minorHAnsi"/>
          <w:i/>
          <w:iCs/>
          <w:lang w:eastAsia="zh-CN"/>
        </w:rPr>
      </w:pPr>
      <w:bookmarkStart w:id="49" w:name="_Toc101712290"/>
      <w:bookmarkStart w:id="50" w:name="_Toc101716070"/>
      <w:bookmarkStart w:id="51" w:name="_Toc111038645"/>
      <w:bookmarkStart w:id="52" w:name="_Toc111106852"/>
      <w:bookmarkStart w:id="53" w:name="_Toc111192487"/>
      <w:bookmarkStart w:id="54" w:name="_Toc115266911"/>
      <w:bookmarkStart w:id="55" w:name="_Toc115332791"/>
      <w:bookmarkStart w:id="56" w:name="_Toc118387691"/>
      <w:bookmarkStart w:id="57" w:name="_Toc118464627"/>
      <w:r w:rsidRPr="006A1EFC">
        <w:rPr>
          <w:rFonts w:cstheme="minorHAnsi"/>
          <w:i/>
          <w:iCs/>
          <w:lang w:eastAsia="zh-CN"/>
        </w:rPr>
        <w:t>Alt-2. PUSCH layers corresponding to each panel are mapped to a distinct codeword. FFS: whether/how restrictions are imposed on the rank pair values corresponding to the two codewords</w:t>
      </w:r>
      <w:bookmarkEnd w:id="49"/>
      <w:bookmarkEnd w:id="50"/>
      <w:bookmarkEnd w:id="51"/>
      <w:bookmarkEnd w:id="52"/>
      <w:bookmarkEnd w:id="53"/>
      <w:bookmarkEnd w:id="54"/>
      <w:bookmarkEnd w:id="55"/>
      <w:r w:rsidR="00F86097">
        <w:rPr>
          <w:rFonts w:cstheme="minorHAnsi"/>
          <w:i/>
          <w:iCs/>
          <w:lang w:eastAsia="zh-CN"/>
        </w:rPr>
        <w:t>.</w:t>
      </w:r>
      <w:bookmarkEnd w:id="56"/>
      <w:bookmarkEnd w:id="57"/>
    </w:p>
    <w:p w14:paraId="53602CB0" w14:textId="6607B37D" w:rsidR="00EE21F0" w:rsidRPr="000D4CEE" w:rsidRDefault="00F56E8B" w:rsidP="00EE21F0">
      <w:pPr>
        <w:rPr>
          <w:lang w:eastAsia="zh-CN"/>
        </w:rPr>
      </w:pPr>
      <w:r>
        <w:rPr>
          <w:i/>
          <w:iCs/>
          <w:lang w:eastAsia="zh-CN"/>
        </w:rPr>
        <w:fldChar w:fldCharType="begin"/>
      </w:r>
      <w:r>
        <w:rPr>
          <w:i/>
          <w:iCs/>
          <w:lang w:eastAsia="zh-CN"/>
        </w:rPr>
        <w:instrText xml:space="preserve"> REF _Ref115263260 \h </w:instrText>
      </w:r>
      <w:r>
        <w:rPr>
          <w:i/>
          <w:iCs/>
          <w:lang w:eastAsia="zh-CN"/>
        </w:rPr>
      </w:r>
      <w:r>
        <w:rPr>
          <w:i/>
          <w:iCs/>
          <w:lang w:eastAsia="zh-CN"/>
        </w:rPr>
        <w:fldChar w:fldCharType="separate"/>
      </w:r>
      <w:r>
        <w:t xml:space="preserve">Figure </w:t>
      </w:r>
      <w:r>
        <w:rPr>
          <w:noProof/>
        </w:rPr>
        <w:t>3</w:t>
      </w:r>
      <w:r>
        <w:rPr>
          <w:i/>
          <w:iCs/>
          <w:lang w:eastAsia="zh-CN"/>
        </w:rPr>
        <w:fldChar w:fldCharType="end"/>
      </w:r>
      <w:r w:rsidR="000D4CEE">
        <w:rPr>
          <w:i/>
          <w:iCs/>
          <w:lang w:eastAsia="zh-CN"/>
        </w:rPr>
        <w:t xml:space="preserve"> </w:t>
      </w:r>
      <w:r w:rsidR="00C660C0">
        <w:rPr>
          <w:lang w:eastAsia="zh-CN"/>
        </w:rPr>
        <w:t>illustrates the performance comparation between two alternatives</w:t>
      </w:r>
      <w:r w:rsidR="00380240">
        <w:rPr>
          <w:lang w:eastAsia="zh-CN"/>
        </w:rPr>
        <w:t xml:space="preserve">. </w:t>
      </w:r>
      <w:r w:rsidR="008E0258">
        <w:rPr>
          <w:lang w:eastAsia="zh-CN"/>
        </w:rPr>
        <w:t xml:space="preserve">In the simulation, </w:t>
      </w:r>
      <w:r w:rsidR="00D42EEA">
        <w:rPr>
          <w:lang w:eastAsia="zh-CN"/>
        </w:rPr>
        <w:t xml:space="preserve">each panel transmits two layers. For single CW scheme, all the 4 layers transmitted by both panels are from a same </w:t>
      </w:r>
      <w:r w:rsidR="008E48AE">
        <w:rPr>
          <w:lang w:eastAsia="zh-CN"/>
        </w:rPr>
        <w:t>CW with one MCS scheme</w:t>
      </w:r>
      <w:r w:rsidR="007868C8">
        <w:rPr>
          <w:lang w:eastAsia="zh-CN"/>
        </w:rPr>
        <w:t xml:space="preserve">, </w:t>
      </w:r>
      <w:r w:rsidR="008F2DEE">
        <w:rPr>
          <w:lang w:eastAsia="zh-CN"/>
        </w:rPr>
        <w:t>while independent TPMI are indicated for each panel</w:t>
      </w:r>
      <w:r w:rsidR="00F10D23">
        <w:rPr>
          <w:lang w:eastAsia="zh-CN"/>
        </w:rPr>
        <w:t>. F</w:t>
      </w:r>
      <w:r w:rsidR="007868C8">
        <w:rPr>
          <w:lang w:eastAsia="zh-CN"/>
        </w:rPr>
        <w:t>or dual-CW scheme, the two layers from each panel are from independent CWs with independent MCS and TPMI.</w:t>
      </w:r>
      <w:r w:rsidR="007E6DF3">
        <w:rPr>
          <w:lang w:eastAsia="zh-CN"/>
        </w:rPr>
        <w:t xml:space="preserve"> The detail simulation assumptions are provided in </w:t>
      </w:r>
      <w:r w:rsidR="007E6DF3" w:rsidRPr="007E6DF3">
        <w:rPr>
          <w:lang w:eastAsia="zh-CN"/>
        </w:rPr>
        <w:t>appendix</w:t>
      </w:r>
      <w:r w:rsidR="007E6DF3">
        <w:rPr>
          <w:lang w:eastAsia="zh-CN"/>
        </w:rPr>
        <w:t>.</w:t>
      </w:r>
      <w:r w:rsidR="008F2DEE">
        <w:rPr>
          <w:lang w:eastAsia="zh-CN"/>
        </w:rPr>
        <w:t xml:space="preserve"> </w:t>
      </w:r>
      <w:r w:rsidR="00D70180">
        <w:rPr>
          <w:lang w:eastAsia="zh-CN"/>
        </w:rPr>
        <w:t xml:space="preserve">It can be observed that single-CW scheme is </w:t>
      </w:r>
      <w:r w:rsidR="00623FC0">
        <w:rPr>
          <w:lang w:eastAsia="zh-CN"/>
        </w:rPr>
        <w:t xml:space="preserve">marginally </w:t>
      </w:r>
      <w:r w:rsidR="00D70180">
        <w:rPr>
          <w:lang w:eastAsia="zh-CN"/>
        </w:rPr>
        <w:t>better than dual-CW scheme in lower SINR region</w:t>
      </w:r>
      <w:r w:rsidR="00B65101">
        <w:rPr>
          <w:lang w:eastAsia="zh-CN"/>
        </w:rPr>
        <w:t xml:space="preserve"> </w:t>
      </w:r>
      <w:r w:rsidR="00623FC0">
        <w:rPr>
          <w:lang w:eastAsia="zh-CN"/>
        </w:rPr>
        <w:t xml:space="preserve">because single </w:t>
      </w:r>
      <w:r w:rsidR="00B65101">
        <w:rPr>
          <w:lang w:eastAsia="zh-CN"/>
        </w:rPr>
        <w:t>CW can provide larger channel coding gain with lower coding rate</w:t>
      </w:r>
      <w:r w:rsidR="005C75E3">
        <w:rPr>
          <w:lang w:eastAsia="zh-CN"/>
        </w:rPr>
        <w:t xml:space="preserve">. </w:t>
      </w:r>
      <w:r w:rsidR="00BB69C0">
        <w:rPr>
          <w:lang w:eastAsia="zh-CN"/>
        </w:rPr>
        <w:t>However, dual-CW scheme outperform</w:t>
      </w:r>
      <w:r w:rsidR="00623FC0">
        <w:rPr>
          <w:lang w:eastAsia="zh-CN"/>
        </w:rPr>
        <w:t>s</w:t>
      </w:r>
      <w:r w:rsidR="00BB69C0">
        <w:rPr>
          <w:lang w:eastAsia="zh-CN"/>
        </w:rPr>
        <w:t xml:space="preserve"> single CW scheme in </w:t>
      </w:r>
      <w:r w:rsidR="007E4BA0">
        <w:rPr>
          <w:lang w:eastAsia="zh-CN"/>
        </w:rPr>
        <w:t xml:space="preserve">media and higher SINR region </w:t>
      </w:r>
      <w:r w:rsidR="0016200F">
        <w:rPr>
          <w:lang w:eastAsia="zh-CN"/>
        </w:rPr>
        <w:t xml:space="preserve">since the scheduled MCS </w:t>
      </w:r>
      <w:r w:rsidR="00A40C9C">
        <w:rPr>
          <w:lang w:eastAsia="zh-CN"/>
        </w:rPr>
        <w:t xml:space="preserve">corresponding to the CW for each panel </w:t>
      </w:r>
      <w:r w:rsidR="0016200F">
        <w:rPr>
          <w:lang w:eastAsia="zh-CN"/>
        </w:rPr>
        <w:t>are well matched with the independent channel</w:t>
      </w:r>
      <w:r w:rsidR="00A40C9C">
        <w:rPr>
          <w:lang w:eastAsia="zh-CN"/>
        </w:rPr>
        <w:t xml:space="preserve"> conditions </w:t>
      </w:r>
      <w:r w:rsidR="00E157A4">
        <w:rPr>
          <w:lang w:eastAsia="zh-CN"/>
        </w:rPr>
        <w:t>between each panel and the TRP link</w:t>
      </w:r>
      <w:r w:rsidR="0087176F">
        <w:rPr>
          <w:lang w:eastAsia="zh-CN"/>
        </w:rPr>
        <w:t>.</w:t>
      </w:r>
    </w:p>
    <w:p w14:paraId="02E9A997" w14:textId="7179004C" w:rsidR="00EE21F0" w:rsidRDefault="00EE21F0" w:rsidP="00126D2C">
      <w:pPr>
        <w:jc w:val="center"/>
        <w:rPr>
          <w:i/>
          <w:iCs/>
          <w:lang w:eastAsia="zh-CN"/>
        </w:rPr>
      </w:pPr>
      <w:r>
        <w:rPr>
          <w:noProof/>
        </w:rPr>
        <w:lastRenderedPageBreak/>
        <w:drawing>
          <wp:inline distT="0" distB="0" distL="0" distR="0" wp14:anchorId="1682507D" wp14:editId="6C56D186">
            <wp:extent cx="3497836" cy="244848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5175" cy="2453622"/>
                    </a:xfrm>
                    <a:prstGeom prst="rect">
                      <a:avLst/>
                    </a:prstGeom>
                  </pic:spPr>
                </pic:pic>
              </a:graphicData>
            </a:graphic>
          </wp:inline>
        </w:drawing>
      </w:r>
    </w:p>
    <w:p w14:paraId="4A0D6875" w14:textId="3F4959C8" w:rsidR="00EE21F0" w:rsidRPr="00D11A3C" w:rsidRDefault="00EE21F0" w:rsidP="00EE21F0">
      <w:pPr>
        <w:pStyle w:val="a5"/>
        <w:rPr>
          <w:i/>
          <w:iCs/>
          <w:lang w:eastAsia="zh-CN"/>
        </w:rPr>
      </w:pPr>
      <w:bookmarkStart w:id="58" w:name="_Ref115263260"/>
      <w:r>
        <w:t xml:space="preserve">Figure </w:t>
      </w:r>
      <w:r w:rsidR="00DA36B8">
        <w:fldChar w:fldCharType="begin"/>
      </w:r>
      <w:r w:rsidR="00DA36B8">
        <w:instrText xml:space="preserve"> SEQ Figure \* ARABIC </w:instrText>
      </w:r>
      <w:r w:rsidR="00DA36B8">
        <w:fldChar w:fldCharType="separate"/>
      </w:r>
      <w:r>
        <w:rPr>
          <w:noProof/>
        </w:rPr>
        <w:t>3</w:t>
      </w:r>
      <w:r w:rsidR="00DA36B8">
        <w:rPr>
          <w:noProof/>
        </w:rPr>
        <w:fldChar w:fldCharType="end"/>
      </w:r>
      <w:bookmarkEnd w:id="58"/>
      <w:r>
        <w:t xml:space="preserve"> Throughput of STxMP PUSCH transmission with different CW-to-Layer mapping scheme</w:t>
      </w:r>
    </w:p>
    <w:p w14:paraId="66B4370F" w14:textId="2523FBB1" w:rsidR="008A082C" w:rsidRDefault="00DC2AAF" w:rsidP="00DC2AAF">
      <w:pPr>
        <w:pStyle w:val="3"/>
        <w:rPr>
          <w:lang w:eastAsia="zh-CN"/>
        </w:rPr>
      </w:pPr>
      <w:r>
        <w:rPr>
          <w:rFonts w:hint="eastAsia"/>
          <w:lang w:eastAsia="zh-CN"/>
        </w:rPr>
        <w:t>D</w:t>
      </w:r>
      <w:r>
        <w:rPr>
          <w:lang w:eastAsia="zh-CN"/>
        </w:rPr>
        <w:t>MRS for SDM STxMP PUSCH</w:t>
      </w:r>
    </w:p>
    <w:p w14:paraId="5A53BCDA" w14:textId="7C097A5B" w:rsidR="00DE2F1E" w:rsidRDefault="002756C0" w:rsidP="00B1760C">
      <w:pPr>
        <w:rPr>
          <w:lang w:eastAsia="zh-CN"/>
        </w:rPr>
      </w:pPr>
      <w:r>
        <w:t xml:space="preserve">DCI field </w:t>
      </w:r>
      <w:r w:rsidRPr="009F0DFE">
        <w:rPr>
          <w:lang w:val="en-CA" w:eastAsia="zh-CN"/>
        </w:rPr>
        <w:t xml:space="preserve">‘Antenna Ports’ in DCI format 0_1 and 0_2 </w:t>
      </w:r>
      <w:r>
        <w:rPr>
          <w:lang w:val="en-CA" w:eastAsia="zh-CN"/>
        </w:rPr>
        <w:t>is agreed to</w:t>
      </w:r>
      <w:r w:rsidRPr="009F0DFE">
        <w:rPr>
          <w:lang w:val="en-CA" w:eastAsia="zh-CN"/>
        </w:rPr>
        <w:t xml:space="preserve"> indicate DMRS ports for SDM scheme of single-DCI based STxMP PUSCH</w:t>
      </w:r>
      <w:r w:rsidR="007D6CB4">
        <w:rPr>
          <w:lang w:val="en-CA" w:eastAsia="zh-CN"/>
        </w:rPr>
        <w:t>,</w:t>
      </w:r>
      <w:r w:rsidR="00DE2F1E">
        <w:rPr>
          <w:lang w:eastAsia="zh-CN"/>
        </w:rPr>
        <w:t xml:space="preserve"> where the 1</w:t>
      </w:r>
      <w:r w:rsidR="00DE2F1E" w:rsidRPr="00DE2F1E">
        <w:rPr>
          <w:vertAlign w:val="superscript"/>
          <w:lang w:eastAsia="zh-CN"/>
        </w:rPr>
        <w:t>st</w:t>
      </w:r>
      <w:r w:rsidR="00DE2F1E">
        <w:rPr>
          <w:lang w:eastAsia="zh-CN"/>
        </w:rPr>
        <w:t xml:space="preserve"> </w:t>
      </w:r>
      <w:r w:rsidR="00DE2F1E" w:rsidRPr="00DE2F1E">
        <w:rPr>
          <w:i/>
          <w:iCs/>
          <w:lang w:eastAsia="zh-CN"/>
        </w:rPr>
        <w:t>K</w:t>
      </w:r>
      <w:r w:rsidR="00DE2F1E" w:rsidRPr="00DE2F1E">
        <w:rPr>
          <w:vertAlign w:val="subscript"/>
          <w:lang w:eastAsia="zh-CN"/>
        </w:rPr>
        <w:t>1</w:t>
      </w:r>
      <w:r w:rsidR="00DE2F1E">
        <w:rPr>
          <w:lang w:eastAsia="zh-CN"/>
        </w:rPr>
        <w:t xml:space="preserve"> DMRS ports corresponds to the 1</w:t>
      </w:r>
      <w:r w:rsidR="00DE2F1E" w:rsidRPr="00DE2F1E">
        <w:rPr>
          <w:vertAlign w:val="superscript"/>
          <w:lang w:eastAsia="zh-CN"/>
        </w:rPr>
        <w:t>st</w:t>
      </w:r>
      <w:r w:rsidR="00DE2F1E">
        <w:rPr>
          <w:lang w:eastAsia="zh-CN"/>
        </w:rPr>
        <w:t xml:space="preserve"> panel and the other </w:t>
      </w:r>
      <w:r w:rsidR="00DE2F1E" w:rsidRPr="00DE2F1E">
        <w:rPr>
          <w:i/>
          <w:iCs/>
          <w:lang w:eastAsia="zh-CN"/>
        </w:rPr>
        <w:t>K</w:t>
      </w:r>
      <w:r w:rsidR="00DE2F1E" w:rsidRPr="00DE2F1E">
        <w:rPr>
          <w:vertAlign w:val="subscript"/>
          <w:lang w:eastAsia="zh-CN"/>
        </w:rPr>
        <w:t>2</w:t>
      </w:r>
      <w:r w:rsidR="00DE2F1E">
        <w:rPr>
          <w:lang w:eastAsia="zh-CN"/>
        </w:rPr>
        <w:t xml:space="preserve"> indicated DMRS ports corresponds to the 2</w:t>
      </w:r>
      <w:r w:rsidR="00DE2F1E" w:rsidRPr="00DE2F1E">
        <w:rPr>
          <w:vertAlign w:val="superscript"/>
          <w:lang w:eastAsia="zh-CN"/>
        </w:rPr>
        <w:t>nd</w:t>
      </w:r>
      <w:r w:rsidR="00DE2F1E">
        <w:rPr>
          <w:lang w:eastAsia="zh-CN"/>
        </w:rPr>
        <w:t xml:space="preserve"> panel</w:t>
      </w:r>
      <w:r w:rsidR="009C4255">
        <w:rPr>
          <w:lang w:eastAsia="zh-CN"/>
        </w:rPr>
        <w:t xml:space="preserve">, where </w:t>
      </w:r>
      <w:r w:rsidR="009C4255" w:rsidRPr="00500F2E">
        <w:rPr>
          <w:i/>
          <w:iCs/>
          <w:lang w:eastAsia="zh-CN"/>
        </w:rPr>
        <w:t>K</w:t>
      </w:r>
      <w:r w:rsidR="009C4255" w:rsidRPr="00500F2E">
        <w:rPr>
          <w:vertAlign w:val="subscript"/>
          <w:lang w:eastAsia="zh-CN"/>
        </w:rPr>
        <w:t>1</w:t>
      </w:r>
      <w:r w:rsidR="009C4255">
        <w:rPr>
          <w:lang w:eastAsia="zh-CN"/>
        </w:rPr>
        <w:t xml:space="preserve"> and </w:t>
      </w:r>
      <w:r w:rsidR="009C4255" w:rsidRPr="00500F2E">
        <w:rPr>
          <w:i/>
          <w:iCs/>
          <w:lang w:eastAsia="zh-CN"/>
        </w:rPr>
        <w:t>K</w:t>
      </w:r>
      <w:r w:rsidR="009C4255" w:rsidRPr="00500F2E">
        <w:rPr>
          <w:vertAlign w:val="subscript"/>
          <w:lang w:eastAsia="zh-CN"/>
        </w:rPr>
        <w:t>2</w:t>
      </w:r>
      <w:r w:rsidR="009C4255">
        <w:rPr>
          <w:lang w:eastAsia="zh-CN"/>
        </w:rPr>
        <w:t xml:space="preserve"> are determined by the </w:t>
      </w:r>
      <w:r w:rsidR="008B43B9">
        <w:rPr>
          <w:lang w:eastAsia="zh-CN"/>
        </w:rPr>
        <w:t xml:space="preserve">separate </w:t>
      </w:r>
      <w:r w:rsidR="009C4255">
        <w:rPr>
          <w:lang w:eastAsia="zh-CN"/>
        </w:rPr>
        <w:t xml:space="preserve">TPMI indication </w:t>
      </w:r>
      <w:r w:rsidR="008B43B9">
        <w:rPr>
          <w:lang w:eastAsia="zh-CN"/>
        </w:rPr>
        <w:t xml:space="preserve">or separate SRI indication </w:t>
      </w:r>
      <w:r w:rsidR="009C4255">
        <w:rPr>
          <w:lang w:eastAsia="zh-CN"/>
        </w:rPr>
        <w:t>for both panels</w:t>
      </w:r>
      <w:r w:rsidR="00F769A8">
        <w:rPr>
          <w:lang w:eastAsia="zh-CN"/>
        </w:rPr>
        <w:t xml:space="preserve"> for codebook and non-codebook based PUSCH transmission, respectively</w:t>
      </w:r>
      <w:r w:rsidR="00AA7F12">
        <w:rPr>
          <w:lang w:eastAsia="zh-CN"/>
        </w:rPr>
        <w:t>.</w:t>
      </w:r>
    </w:p>
    <w:p w14:paraId="12A80034" w14:textId="5DAD346B" w:rsidR="00972304" w:rsidRDefault="00972304" w:rsidP="00B1760C">
      <w:pPr>
        <w:rPr>
          <w:lang w:eastAsia="zh-CN"/>
        </w:rPr>
      </w:pPr>
      <w:r>
        <w:rPr>
          <w:lang w:eastAsia="zh-CN"/>
        </w:rPr>
        <w:t xml:space="preserve">One remaining issue is whether the </w:t>
      </w:r>
      <w:r w:rsidRPr="009F0DFE">
        <w:rPr>
          <w:lang w:val="en-CA" w:eastAsia="zh-CN"/>
        </w:rPr>
        <w:t>the DMRS ports associated with two TPMI/SRI fields</w:t>
      </w:r>
      <w:r>
        <w:rPr>
          <w:lang w:val="en-CA" w:eastAsia="zh-CN"/>
        </w:rPr>
        <w:t xml:space="preserve"> can be in different CDM groups. </w:t>
      </w:r>
      <w:r w:rsidR="00CB533E">
        <w:rPr>
          <w:lang w:val="en-CA" w:eastAsia="zh-CN"/>
        </w:rPr>
        <w:t xml:space="preserve">Different from </w:t>
      </w:r>
      <w:r w:rsidR="00B9455F">
        <w:rPr>
          <w:lang w:val="en-CA" w:eastAsia="zh-CN"/>
        </w:rPr>
        <w:t>NCJT PDSCH reception</w:t>
      </w:r>
      <w:r w:rsidR="000F118F">
        <w:rPr>
          <w:lang w:val="en-CA" w:eastAsia="zh-CN"/>
        </w:rPr>
        <w:t xml:space="preserve">, </w:t>
      </w:r>
      <w:r w:rsidR="00D072BE">
        <w:rPr>
          <w:lang w:val="en-CA" w:eastAsia="zh-CN"/>
        </w:rPr>
        <w:t xml:space="preserve">different TRP independently </w:t>
      </w:r>
      <w:r w:rsidR="00327E2A">
        <w:rPr>
          <w:lang w:val="en-CA" w:eastAsia="zh-CN"/>
        </w:rPr>
        <w:t xml:space="preserve">estimate the channel </w:t>
      </w:r>
      <w:r w:rsidR="0055573E">
        <w:rPr>
          <w:lang w:val="en-CA" w:eastAsia="zh-CN"/>
        </w:rPr>
        <w:t xml:space="preserve">based on the corresponding DMRS ports. When all the DMRS ports are within a same CDM group, the </w:t>
      </w:r>
      <w:r w:rsidR="0055573E" w:rsidRPr="0055573E">
        <w:rPr>
          <w:lang w:val="en-CA" w:eastAsia="zh-CN"/>
        </w:rPr>
        <w:t>orthogonality</w:t>
      </w:r>
      <w:r w:rsidR="0055573E">
        <w:rPr>
          <w:lang w:val="en-CA" w:eastAsia="zh-CN"/>
        </w:rPr>
        <w:t xml:space="preserve"> between the DMRS ports for a TRP is still maintained.</w:t>
      </w:r>
      <w:r w:rsidR="00872D87">
        <w:rPr>
          <w:lang w:val="en-CA" w:eastAsia="zh-CN"/>
        </w:rPr>
        <w:t xml:space="preserve"> </w:t>
      </w:r>
    </w:p>
    <w:p w14:paraId="5CF7BC7E" w14:textId="11657C07" w:rsidR="00B1760C" w:rsidRPr="00A87872" w:rsidRDefault="00872D87" w:rsidP="00690851">
      <w:pPr>
        <w:pStyle w:val="Proposal"/>
        <w:tabs>
          <w:tab w:val="clear" w:pos="4004"/>
        </w:tabs>
        <w:spacing w:after="160" w:line="257" w:lineRule="auto"/>
        <w:ind w:left="1296" w:hanging="1296"/>
        <w:jc w:val="both"/>
        <w:rPr>
          <w:rFonts w:ascii="Times New Roman" w:hAnsi="Times New Roman"/>
          <w:i/>
          <w:iCs/>
          <w:szCs w:val="20"/>
          <w:lang w:eastAsia="zh-CN"/>
        </w:rPr>
      </w:pPr>
      <w:bookmarkStart w:id="59" w:name="_Toc118387692"/>
      <w:bookmarkStart w:id="60" w:name="_Toc118464628"/>
      <w:r w:rsidRPr="00A87872">
        <w:rPr>
          <w:i/>
          <w:iCs/>
          <w:lang w:val="en-CA" w:eastAsia="zh-CN"/>
        </w:rPr>
        <w:t>For S-DCI SDM based STxMP PUSCH, the DMRS ports associated with two TPMI/SRI fields can be in same or different CDM groups</w:t>
      </w:r>
      <w:r w:rsidR="00F86097" w:rsidRPr="00A87872">
        <w:rPr>
          <w:i/>
          <w:iCs/>
          <w:szCs w:val="20"/>
          <w:lang w:eastAsia="zh-CN"/>
        </w:rPr>
        <w:t>.</w:t>
      </w:r>
      <w:bookmarkEnd w:id="59"/>
      <w:bookmarkEnd w:id="60"/>
    </w:p>
    <w:p w14:paraId="7D53D1B6" w14:textId="77777777" w:rsidR="00A87872" w:rsidRPr="00690851" w:rsidRDefault="00A87872" w:rsidP="00A87872">
      <w:pPr>
        <w:rPr>
          <w:i/>
          <w:iCs/>
          <w:szCs w:val="20"/>
          <w:lang w:eastAsia="zh-CN"/>
        </w:rPr>
      </w:pPr>
    </w:p>
    <w:p w14:paraId="707B6C85" w14:textId="18C27858" w:rsidR="00276EF6" w:rsidRPr="00B1760C" w:rsidRDefault="001E0ACB" w:rsidP="001E0ACB">
      <w:pPr>
        <w:pStyle w:val="3"/>
        <w:rPr>
          <w:lang w:eastAsia="zh-CN"/>
        </w:rPr>
      </w:pPr>
      <w:r>
        <w:rPr>
          <w:rFonts w:hint="eastAsia"/>
          <w:lang w:eastAsia="zh-CN"/>
        </w:rPr>
        <w:t>P</w:t>
      </w:r>
      <w:r>
        <w:rPr>
          <w:lang w:eastAsia="zh-CN"/>
        </w:rPr>
        <w:t>TRS for SDM STxMP PUSCH</w:t>
      </w:r>
    </w:p>
    <w:p w14:paraId="325CC81E" w14:textId="1A42B43D" w:rsidR="00863914" w:rsidRPr="00863914" w:rsidRDefault="00CB533E" w:rsidP="00F53E04">
      <w:pPr>
        <w:rPr>
          <w:lang w:eastAsia="zh-CN"/>
        </w:rPr>
      </w:pPr>
      <w:r>
        <w:rPr>
          <w:lang w:eastAsia="zh-CN"/>
        </w:rPr>
        <w:t>Up</w:t>
      </w:r>
      <w:r w:rsidRPr="00CB533E">
        <w:rPr>
          <w:lang w:eastAsia="zh-CN"/>
        </w:rPr>
        <w:t xml:space="preserve"> to 2 PTRS ports for SDM scheme of single-DCI based STxMP PUSCH </w:t>
      </w:r>
      <w:r>
        <w:rPr>
          <w:lang w:eastAsia="zh-CN"/>
        </w:rPr>
        <w:t>can be configured according to RAN1#110bis agreement</w:t>
      </w:r>
      <w:r w:rsidR="0027397D">
        <w:rPr>
          <w:lang w:eastAsia="zh-CN"/>
        </w:rPr>
        <w:t xml:space="preserve">. </w:t>
      </w:r>
      <w:r w:rsidR="005B69AD">
        <w:rPr>
          <w:lang w:eastAsia="zh-CN"/>
        </w:rPr>
        <w:t>It means that when SDM STxMP PUSCH is scheduled, all the PUSCH layers corresponding to a panel share a same PTRS ports</w:t>
      </w:r>
      <w:r w:rsidR="0088496C">
        <w:rPr>
          <w:lang w:eastAsia="zh-CN"/>
        </w:rPr>
        <w:t>. Further the one of the DMRS port within the DMRS ports associated with each panel should be associated with each of the PTRS port</w:t>
      </w:r>
      <w:r w:rsidR="00A0751C">
        <w:rPr>
          <w:lang w:eastAsia="zh-CN"/>
        </w:rPr>
        <w:t>. For example, PTRS port 0 is associated with one DMRS port for the first panel and PTRS port 1 is associated with one DMRS port for the second panel</w:t>
      </w:r>
      <w:r w:rsidR="002D56C0">
        <w:rPr>
          <w:lang w:eastAsia="zh-CN"/>
        </w:rPr>
        <w:t>. Considering the supported rank combination, up to 2 layers can be scheduled for each panel, then 1 bit is enough to indicate the DMRS port</w:t>
      </w:r>
      <w:r w:rsidR="009529E6">
        <w:rPr>
          <w:lang w:eastAsia="zh-CN"/>
        </w:rPr>
        <w:t xml:space="preserve"> associated with each PT-RS port</w:t>
      </w:r>
      <w:r w:rsidR="00F13CFE">
        <w:rPr>
          <w:lang w:eastAsia="zh-CN"/>
        </w:rPr>
        <w:t>. Thus</w:t>
      </w:r>
      <w:r w:rsidR="00692B5E">
        <w:rPr>
          <w:lang w:eastAsia="zh-CN"/>
        </w:rPr>
        <w:t>,</w:t>
      </w:r>
      <w:r w:rsidR="00F13CFE">
        <w:rPr>
          <w:lang w:eastAsia="zh-CN"/>
        </w:rPr>
        <w:t xml:space="preserve"> 2bit</w:t>
      </w:r>
      <w:r w:rsidR="00692B5E">
        <w:rPr>
          <w:lang w:eastAsia="zh-CN"/>
        </w:rPr>
        <w:t>s</w:t>
      </w:r>
      <w:r w:rsidR="00F13CFE">
        <w:rPr>
          <w:lang w:eastAsia="zh-CN"/>
        </w:rPr>
        <w:t xml:space="preserve"> </w:t>
      </w:r>
      <w:r w:rsidR="00F13CFE" w:rsidRPr="00F13CFE">
        <w:rPr>
          <w:lang w:eastAsia="zh-CN"/>
        </w:rPr>
        <w:t>PTRS-DMRS association’ field in DCI format 0_1 and 0_</w:t>
      </w:r>
      <w:proofErr w:type="gramStart"/>
      <w:r w:rsidR="00F13CFE" w:rsidRPr="00F13CFE">
        <w:rPr>
          <w:lang w:eastAsia="zh-CN"/>
        </w:rPr>
        <w:t>2</w:t>
      </w:r>
      <w:r w:rsidR="002D56C0">
        <w:rPr>
          <w:lang w:eastAsia="zh-CN"/>
        </w:rPr>
        <w:t xml:space="preserve"> </w:t>
      </w:r>
      <w:r w:rsidR="00BA387F">
        <w:rPr>
          <w:lang w:eastAsia="zh-CN"/>
        </w:rPr>
        <w:t xml:space="preserve"> is</w:t>
      </w:r>
      <w:proofErr w:type="gramEnd"/>
      <w:r w:rsidR="00BA387F">
        <w:rPr>
          <w:lang w:eastAsia="zh-CN"/>
        </w:rPr>
        <w:t xml:space="preserve"> used to indicate the DMRS port associated with each PT-RS port, where the MSB indicates the DMRS port associated with PT-RS port 0 and the LSB indicates the DMRS port associated with PT-RS port 1.</w:t>
      </w:r>
    </w:p>
    <w:p w14:paraId="6BAAEC34" w14:textId="107AB72D" w:rsidR="00E63884" w:rsidRPr="00C15B26" w:rsidRDefault="00F67D35" w:rsidP="00E63884">
      <w:pPr>
        <w:pStyle w:val="Proposal"/>
        <w:tabs>
          <w:tab w:val="clear" w:pos="4004"/>
        </w:tabs>
        <w:spacing w:after="160" w:line="257" w:lineRule="auto"/>
        <w:ind w:left="1296" w:hanging="1296"/>
        <w:jc w:val="both"/>
        <w:rPr>
          <w:rFonts w:cstheme="minorHAnsi"/>
          <w:i/>
          <w:iCs/>
        </w:rPr>
      </w:pPr>
      <w:bookmarkStart w:id="61" w:name="_Toc101538848"/>
      <w:bookmarkStart w:id="62" w:name="_Toc101688986"/>
      <w:bookmarkStart w:id="63" w:name="_Toc101712292"/>
      <w:bookmarkStart w:id="64" w:name="_Toc101716072"/>
      <w:bookmarkStart w:id="65" w:name="_Toc111038647"/>
      <w:bookmarkStart w:id="66" w:name="_Toc111106854"/>
      <w:bookmarkStart w:id="67" w:name="_Toc111192489"/>
      <w:bookmarkStart w:id="68" w:name="_Toc115266913"/>
      <w:bookmarkStart w:id="69" w:name="_Toc115332793"/>
      <w:bookmarkStart w:id="70" w:name="_Toc118387693"/>
      <w:bookmarkStart w:id="71" w:name="_Toc118464629"/>
      <w:r w:rsidRPr="00B83E23">
        <w:rPr>
          <w:rFonts w:cstheme="minorHAnsi"/>
          <w:i/>
          <w:iCs/>
          <w:lang w:eastAsia="zh-CN"/>
        </w:rPr>
        <w:t>When SDM based STxMP PUSCH is scheduled with two PTRS port</w:t>
      </w:r>
      <w:r w:rsidR="00EC24F0" w:rsidRPr="00B83E23">
        <w:rPr>
          <w:rFonts w:cstheme="minorHAnsi"/>
          <w:i/>
          <w:iCs/>
          <w:lang w:eastAsia="zh-CN"/>
        </w:rPr>
        <w:t xml:space="preserve">, </w:t>
      </w:r>
      <w:bookmarkEnd w:id="61"/>
      <w:bookmarkEnd w:id="62"/>
      <w:bookmarkEnd w:id="63"/>
      <w:bookmarkEnd w:id="64"/>
      <w:bookmarkEnd w:id="65"/>
      <w:bookmarkEnd w:id="66"/>
      <w:bookmarkEnd w:id="67"/>
      <w:bookmarkEnd w:id="68"/>
      <w:bookmarkEnd w:id="69"/>
      <w:r w:rsidR="00EC24F0" w:rsidRPr="00B83E23">
        <w:rPr>
          <w:i/>
          <w:iCs/>
          <w:lang w:eastAsia="zh-CN"/>
        </w:rPr>
        <w:t xml:space="preserve">2bits </w:t>
      </w:r>
      <w:r w:rsidR="007716E2">
        <w:rPr>
          <w:i/>
          <w:iCs/>
          <w:lang w:eastAsia="zh-CN"/>
        </w:rPr>
        <w:t>'</w:t>
      </w:r>
      <w:r w:rsidR="00EC24F0" w:rsidRPr="00B83E23">
        <w:rPr>
          <w:i/>
          <w:iCs/>
          <w:lang w:eastAsia="zh-CN"/>
        </w:rPr>
        <w:t>PTRS-DMRS association’ field in scheduling DCI is used to indicate the DMRS port associated with each PT-RS port, where the MSB indicates the DMRS port associated with PT-RS port 0 and the LSB indicates the DMRS port associated with PT-RS port 1.</w:t>
      </w:r>
      <w:bookmarkEnd w:id="70"/>
      <w:bookmarkEnd w:id="71"/>
    </w:p>
    <w:p w14:paraId="5310C6C5" w14:textId="2C946F21" w:rsidR="00C15B26" w:rsidRPr="00BB1E10" w:rsidRDefault="00C15B26" w:rsidP="00C15B26">
      <w:r w:rsidRPr="00BB1E10">
        <w:lastRenderedPageBreak/>
        <w:t>For non-</w:t>
      </w:r>
      <w:r w:rsidRPr="00BB1E10">
        <w:rPr>
          <w:lang w:eastAsia="zh-CN"/>
        </w:rPr>
        <w:t>codebook</w:t>
      </w:r>
      <w:r w:rsidRPr="00BB1E10">
        <w:t xml:space="preserve"> based PUSCH</w:t>
      </w:r>
      <w:r w:rsidR="00794C6F">
        <w:t xml:space="preserve"> in Rel-1</w:t>
      </w:r>
      <w:r w:rsidR="00810381">
        <w:t>5</w:t>
      </w:r>
      <w:r w:rsidRPr="00BB1E10">
        <w:t xml:space="preserve">, PT-RS port index is configured </w:t>
      </w:r>
      <w:r>
        <w:t xml:space="preserve">for each </w:t>
      </w:r>
      <w:r w:rsidRPr="00BB1E10">
        <w:t>SRS resource</w:t>
      </w:r>
      <w:r w:rsidR="00663929">
        <w:t xml:space="preserve"> </w:t>
      </w:r>
      <w:r w:rsidR="001763B4">
        <w:t xml:space="preserve">for </w:t>
      </w:r>
      <w:proofErr w:type="spellStart"/>
      <w:r w:rsidR="001763B4">
        <w:t>nCB</w:t>
      </w:r>
      <w:proofErr w:type="spellEnd"/>
      <w:r w:rsidRPr="00BB1E10">
        <w:t>.</w:t>
      </w:r>
      <w:r w:rsidR="002C7CA7">
        <w:t xml:space="preserve"> When 2 PTRS ports and 2 SRS resource sets for </w:t>
      </w:r>
      <w:proofErr w:type="spellStart"/>
      <w:r w:rsidR="002C7CA7">
        <w:t>nCB</w:t>
      </w:r>
      <w:proofErr w:type="spellEnd"/>
      <w:r w:rsidR="002C7CA7">
        <w:t xml:space="preserve"> are configured</w:t>
      </w:r>
      <w:r w:rsidR="00256152">
        <w:t>,</w:t>
      </w:r>
      <w:r>
        <w:t xml:space="preserve"> </w:t>
      </w:r>
      <w:r w:rsidRPr="00BB1E10">
        <w:t xml:space="preserve">PT-RS port 0 </w:t>
      </w:r>
      <w:r w:rsidR="00256152">
        <w:t>can</w:t>
      </w:r>
      <w:r w:rsidR="00D01886">
        <w:t xml:space="preserve"> be</w:t>
      </w:r>
      <w:r w:rsidRPr="00BB1E10">
        <w:t xml:space="preserve"> configured for all SRS resources within one SRS resource set</w:t>
      </w:r>
      <w:r w:rsidR="003435E2">
        <w:t>,</w:t>
      </w:r>
      <w:r w:rsidRPr="00BB1E10">
        <w:t xml:space="preserve"> while PT-RS port 1 </w:t>
      </w:r>
      <w:r w:rsidR="00794C6F">
        <w:t>can be</w:t>
      </w:r>
      <w:r w:rsidR="00794C6F" w:rsidRPr="00BB1E10">
        <w:t xml:space="preserve"> </w:t>
      </w:r>
      <w:r w:rsidRPr="00BB1E10">
        <w:t xml:space="preserve">configured for all SRS resources within the other SRS resource set. However, </w:t>
      </w:r>
      <w:r w:rsidR="00696723">
        <w:t xml:space="preserve">when </w:t>
      </w:r>
      <w:r w:rsidRPr="00BB1E10">
        <w:t xml:space="preserve">dynamic switch between SDM of S-DCI based </w:t>
      </w:r>
      <w:r w:rsidR="00696723">
        <w:t xml:space="preserve">STxMP </w:t>
      </w:r>
      <w:r w:rsidRPr="00BB1E10">
        <w:t xml:space="preserve">PUSCH </w:t>
      </w:r>
      <w:r w:rsidR="00696723">
        <w:t>and s</w:t>
      </w:r>
      <w:r w:rsidRPr="00BB1E10">
        <w:t>TRP</w:t>
      </w:r>
      <w:r w:rsidR="00696723">
        <w:t xml:space="preserve"> is supported</w:t>
      </w:r>
      <w:r w:rsidRPr="00BB1E10">
        <w:t>, it’s better to configure 2 PT-RS ports for each of two SRS resource sets</w:t>
      </w:r>
      <w:r w:rsidR="001C2F66">
        <w:t xml:space="preserve"> for partial and non-coherent UE</w:t>
      </w:r>
      <w:r w:rsidRPr="00BB1E10">
        <w:t xml:space="preserve">. </w:t>
      </w:r>
      <w:r w:rsidR="00823EC0">
        <w:t>With such configuration</w:t>
      </w:r>
      <w:r w:rsidRPr="00BB1E10">
        <w:t xml:space="preserve">, </w:t>
      </w:r>
      <w:r w:rsidR="00A4263A">
        <w:t>when</w:t>
      </w:r>
      <w:r w:rsidRPr="00BB1E10">
        <w:t xml:space="preserve"> SDM </w:t>
      </w:r>
      <w:r w:rsidR="00A0379A">
        <w:t xml:space="preserve">based S-DCI STxMP </w:t>
      </w:r>
      <w:r w:rsidRPr="00BB1E10">
        <w:t xml:space="preserve">PUSCH </w:t>
      </w:r>
      <w:r w:rsidR="00A0379A">
        <w:t>is scheduled</w:t>
      </w:r>
      <w:r w:rsidRPr="00BB1E10">
        <w:t xml:space="preserve">, the associated PT-RS port </w:t>
      </w:r>
      <w:r w:rsidR="00794C6F">
        <w:t xml:space="preserve">for the indicated </w:t>
      </w:r>
      <w:r w:rsidRPr="00BB1E10">
        <w:t xml:space="preserve">SRS resources of each SRS resource set should be same and the </w:t>
      </w:r>
      <w:r w:rsidR="001A7DE2">
        <w:t>different</w:t>
      </w:r>
      <w:r w:rsidRPr="00BB1E10">
        <w:t xml:space="preserve"> PT-RS ports </w:t>
      </w:r>
      <w:r w:rsidR="00AC4C48">
        <w:t xml:space="preserve">are expected to be </w:t>
      </w:r>
      <w:r w:rsidR="00915DE0">
        <w:t xml:space="preserve">associated </w:t>
      </w:r>
      <w:proofErr w:type="gramStart"/>
      <w:r w:rsidR="00915DE0">
        <w:t xml:space="preserve">to  </w:t>
      </w:r>
      <w:r w:rsidR="00AC4C48">
        <w:t>the</w:t>
      </w:r>
      <w:proofErr w:type="gramEnd"/>
      <w:r w:rsidR="00AC4C48">
        <w:t xml:space="preserve"> indicated SRS resources from different SRS resource sets</w:t>
      </w:r>
      <w:r w:rsidRPr="00BB1E10">
        <w:t>.</w:t>
      </w:r>
      <w:r w:rsidR="002220D9">
        <w:t xml:space="preserve"> When sTRP PUSCH is scheduled, one or two PTRS ports can still be scheduled according to Rel-15.</w:t>
      </w:r>
      <w:r w:rsidRPr="00BB1E10">
        <w:t xml:space="preserve"> Based on the analysis above, we propose that:</w:t>
      </w:r>
    </w:p>
    <w:p w14:paraId="45A658CB" w14:textId="304BFDDF" w:rsidR="00C15B26" w:rsidRPr="00644209" w:rsidRDefault="005237F4" w:rsidP="00C15B26">
      <w:pPr>
        <w:pStyle w:val="Proposal"/>
        <w:rPr>
          <w:i/>
          <w:iCs/>
        </w:rPr>
      </w:pPr>
      <w:bookmarkStart w:id="72" w:name="_Toc118387694"/>
      <w:bookmarkStart w:id="73" w:name="_Toc118464630"/>
      <w:r w:rsidRPr="00644209">
        <w:rPr>
          <w:i/>
          <w:iCs/>
        </w:rPr>
        <w:t>Introduce</w:t>
      </w:r>
      <w:r w:rsidR="00C15B26" w:rsidRPr="00644209">
        <w:rPr>
          <w:i/>
          <w:iCs/>
        </w:rPr>
        <w:t xml:space="preserve"> a </w:t>
      </w:r>
      <w:r w:rsidR="0030354C" w:rsidRPr="00644209">
        <w:rPr>
          <w:i/>
          <w:iCs/>
        </w:rPr>
        <w:t>restri</w:t>
      </w:r>
      <w:r w:rsidR="007716E2" w:rsidRPr="00644209">
        <w:rPr>
          <w:i/>
          <w:iCs/>
        </w:rPr>
        <w:t>c</w:t>
      </w:r>
      <w:r w:rsidR="0030354C" w:rsidRPr="00644209">
        <w:rPr>
          <w:i/>
          <w:iCs/>
        </w:rPr>
        <w:t>tion</w:t>
      </w:r>
      <w:r w:rsidR="00C15B26" w:rsidRPr="00644209">
        <w:rPr>
          <w:i/>
          <w:iCs/>
        </w:rPr>
        <w:t xml:space="preserve"> </w:t>
      </w:r>
      <w:r w:rsidR="007355D6" w:rsidRPr="00644209">
        <w:rPr>
          <w:i/>
          <w:iCs/>
        </w:rPr>
        <w:t>on the indicated SRI(s) for</w:t>
      </w:r>
      <w:r w:rsidR="00C15B26" w:rsidRPr="00644209">
        <w:rPr>
          <w:i/>
          <w:iCs/>
        </w:rPr>
        <w:t xml:space="preserve"> non-codebook based SDM </w:t>
      </w:r>
      <w:r w:rsidR="00810381" w:rsidRPr="00644209">
        <w:rPr>
          <w:i/>
          <w:iCs/>
        </w:rPr>
        <w:t xml:space="preserve">STxMP </w:t>
      </w:r>
      <w:r w:rsidR="00C15B26" w:rsidRPr="00644209">
        <w:rPr>
          <w:i/>
          <w:iCs/>
        </w:rPr>
        <w:t xml:space="preserve">PUSCH transmission </w:t>
      </w:r>
      <w:r w:rsidR="00915DE0" w:rsidRPr="00644209">
        <w:rPr>
          <w:i/>
          <w:iCs/>
        </w:rPr>
        <w:t>such</w:t>
      </w:r>
      <w:r w:rsidR="00C15B26" w:rsidRPr="00644209">
        <w:rPr>
          <w:i/>
          <w:iCs/>
        </w:rPr>
        <w:t xml:space="preserve"> that the associated PT-RS port of all </w:t>
      </w:r>
      <w:r w:rsidR="00915DE0" w:rsidRPr="00644209">
        <w:rPr>
          <w:i/>
          <w:iCs/>
        </w:rPr>
        <w:t xml:space="preserve">indicated </w:t>
      </w:r>
      <w:r w:rsidR="00C15B26" w:rsidRPr="00644209">
        <w:rPr>
          <w:i/>
          <w:iCs/>
        </w:rPr>
        <w:t xml:space="preserve">SRS resources </w:t>
      </w:r>
      <w:r w:rsidR="00915DE0" w:rsidRPr="00644209">
        <w:rPr>
          <w:i/>
          <w:iCs/>
        </w:rPr>
        <w:t xml:space="preserve">for </w:t>
      </w:r>
      <w:r w:rsidR="00C15B26" w:rsidRPr="00644209">
        <w:rPr>
          <w:i/>
          <w:iCs/>
        </w:rPr>
        <w:t xml:space="preserve">each SRS resource set is same and the associated PT-RS ports of any two </w:t>
      </w:r>
      <w:r w:rsidR="00915DE0" w:rsidRPr="00644209">
        <w:rPr>
          <w:i/>
          <w:iCs/>
        </w:rPr>
        <w:t xml:space="preserve">indicated </w:t>
      </w:r>
      <w:r w:rsidR="00C15B26" w:rsidRPr="00644209">
        <w:rPr>
          <w:i/>
          <w:iCs/>
        </w:rPr>
        <w:t>SRS resources from two SRS resource sets are different.</w:t>
      </w:r>
      <w:bookmarkEnd w:id="72"/>
      <w:bookmarkEnd w:id="73"/>
    </w:p>
    <w:p w14:paraId="53002598" w14:textId="77777777" w:rsidR="000A7DBE" w:rsidRPr="00DF3C81" w:rsidRDefault="000A7DBE" w:rsidP="00682357">
      <w:pPr>
        <w:rPr>
          <w:i/>
          <w:iCs/>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050CB0A0" w14:textId="51AA9BE9" w:rsidR="008F101B" w:rsidRDefault="00292676" w:rsidP="00F53E04">
      <w:pPr>
        <w:rPr>
          <w:lang w:eastAsia="zh-CN"/>
        </w:rPr>
      </w:pPr>
      <w:r>
        <w:rPr>
          <w:lang w:eastAsia="zh-CN"/>
        </w:rPr>
        <w:t xml:space="preserve">For multi-DCI based multi-panel PUSCH scheduling with simultaneous multi-panel </w:t>
      </w:r>
      <w:r w:rsidR="00895748">
        <w:rPr>
          <w:lang w:eastAsia="zh-CN"/>
        </w:rPr>
        <w:t>UL transmission</w:t>
      </w:r>
      <w:r w:rsidR="00FF1298">
        <w:rPr>
          <w:lang w:eastAsia="zh-CN"/>
        </w:rPr>
        <w:t>, two PUSCH transmitted by different panels can be scheduled in a slot with overlapped resources</w:t>
      </w:r>
      <w:r w:rsidR="00AB3AC1">
        <w:rPr>
          <w:lang w:eastAsia="zh-CN"/>
        </w:rPr>
        <w:t xml:space="preserve">. Different </w:t>
      </w:r>
      <w:r w:rsidR="00AB3AC1" w:rsidRPr="004F6A44">
        <w:rPr>
          <w:i/>
          <w:iCs/>
          <w:lang w:eastAsia="zh-CN"/>
        </w:rPr>
        <w:t>coresetPoolIndex</w:t>
      </w:r>
      <w:r w:rsidR="00AB3AC1">
        <w:rPr>
          <w:lang w:eastAsia="zh-CN"/>
        </w:rPr>
        <w:t xml:space="preserve"> values are configured for the CORESET in different TRPs. Each TRP is associated with a panel in FR2</w:t>
      </w:r>
      <w:r w:rsidR="00361E87">
        <w:rPr>
          <w:lang w:eastAsia="zh-CN"/>
        </w:rPr>
        <w:t>.</w:t>
      </w:r>
      <w:r w:rsidR="00E12ACE">
        <w:rPr>
          <w:lang w:eastAsia="zh-CN"/>
        </w:rPr>
        <w:t xml:space="preserve"> </w:t>
      </w:r>
      <w:r w:rsidR="00361E87">
        <w:rPr>
          <w:lang w:eastAsia="zh-CN"/>
        </w:rPr>
        <w:t>I</w:t>
      </w:r>
      <w:r w:rsidR="00AB3AC1">
        <w:rPr>
          <w:lang w:eastAsia="zh-CN"/>
        </w:rPr>
        <w:t>n</w:t>
      </w:r>
      <w:r w:rsidR="004F6A44">
        <w:rPr>
          <w:lang w:eastAsia="zh-CN"/>
        </w:rPr>
        <w:t xml:space="preserve"> </w:t>
      </w:r>
      <w:r w:rsidR="00810CD7">
        <w:rPr>
          <w:lang w:eastAsia="zh-CN"/>
        </w:rPr>
        <w:fldChar w:fldCharType="begin"/>
      </w:r>
      <w:r w:rsidR="00810CD7">
        <w:rPr>
          <w:lang w:eastAsia="zh-CN"/>
        </w:rPr>
        <w:instrText xml:space="preserve"> REF _Ref101538482 \h </w:instrText>
      </w:r>
      <w:r w:rsidR="00810CD7">
        <w:rPr>
          <w:lang w:eastAsia="zh-CN"/>
        </w:rPr>
      </w:r>
      <w:r w:rsidR="00810CD7">
        <w:rPr>
          <w:lang w:eastAsia="zh-CN"/>
        </w:rPr>
        <w:fldChar w:fldCharType="separate"/>
      </w:r>
      <w:r w:rsidR="00810CD7">
        <w:t xml:space="preserve">Figure </w:t>
      </w:r>
      <w:r w:rsidR="00810CD7">
        <w:rPr>
          <w:noProof/>
        </w:rPr>
        <w:t>2</w:t>
      </w:r>
      <w:r w:rsidR="00810CD7">
        <w:rPr>
          <w:lang w:eastAsia="zh-CN"/>
        </w:rPr>
        <w:fldChar w:fldCharType="end"/>
      </w:r>
      <w:r w:rsidR="00FD069B">
        <w:rPr>
          <w:lang w:eastAsia="zh-CN"/>
        </w:rPr>
        <w:t>, TRP#0 is associated with panel#0</w:t>
      </w:r>
      <w:r w:rsidR="00FD069B">
        <w:rPr>
          <w:rFonts w:hint="eastAsia"/>
          <w:lang w:eastAsia="zh-CN"/>
        </w:rPr>
        <w:t xml:space="preserve"> </w:t>
      </w:r>
      <w:r w:rsidR="00FD069B">
        <w:rPr>
          <w:lang w:eastAsia="zh-CN"/>
        </w:rPr>
        <w:t>and TRP#1 is associated with panel#1</w:t>
      </w:r>
      <w:r w:rsidR="00CD4EAE">
        <w:rPr>
          <w:lang w:eastAsia="zh-CN"/>
        </w:rPr>
        <w:t>.</w:t>
      </w:r>
      <w:r w:rsidR="008F101B">
        <w:rPr>
          <w:rFonts w:hint="eastAsia"/>
          <w:lang w:eastAsia="zh-CN"/>
        </w:rPr>
        <w:t xml:space="preserve"> </w:t>
      </w:r>
      <w:r w:rsidR="008F101B">
        <w:rPr>
          <w:lang w:eastAsia="zh-CN"/>
        </w:rPr>
        <w:t xml:space="preserve">Therefore, each </w:t>
      </w:r>
      <w:proofErr w:type="spellStart"/>
      <w:r w:rsidR="008F101B" w:rsidRPr="004B5206">
        <w:rPr>
          <w:i/>
          <w:iCs/>
          <w:lang w:eastAsia="zh-CN"/>
        </w:rPr>
        <w:t>corestPoolIndex</w:t>
      </w:r>
      <w:proofErr w:type="spellEnd"/>
      <w:r w:rsidR="008F101B">
        <w:rPr>
          <w:lang w:eastAsia="zh-CN"/>
        </w:rPr>
        <w:t xml:space="preserve"> value is associated with a UE panel</w:t>
      </w:r>
      <w:r w:rsidR="00C07E31">
        <w:rPr>
          <w:lang w:eastAsia="zh-CN"/>
        </w:rPr>
        <w:t xml:space="preserve"> implicitly or explic</w:t>
      </w:r>
      <w:r w:rsidR="00670768">
        <w:rPr>
          <w:lang w:eastAsia="zh-CN"/>
        </w:rPr>
        <w:t>i</w:t>
      </w:r>
      <w:r w:rsidR="00C07E31">
        <w:rPr>
          <w:lang w:eastAsia="zh-CN"/>
        </w:rPr>
        <w:t>tly</w:t>
      </w:r>
      <w:r w:rsidR="0011350E">
        <w:rPr>
          <w:lang w:eastAsia="zh-CN"/>
        </w:rPr>
        <w:t xml:space="preserve">. </w:t>
      </w:r>
      <w:r w:rsidR="00361E87">
        <w:rPr>
          <w:lang w:eastAsia="zh-CN"/>
        </w:rPr>
        <w:t xml:space="preserve">Because multi-DCI scheme targets non-ideal backhaul, there is no need to support transmission with different TRPs in the DL and the UL. </w:t>
      </w:r>
      <w:r w:rsidR="0011350E">
        <w:rPr>
          <w:lang w:eastAsia="zh-CN"/>
        </w:rPr>
        <w:t>When a UE support</w:t>
      </w:r>
      <w:r w:rsidR="00B040CB">
        <w:rPr>
          <w:lang w:eastAsia="zh-CN"/>
        </w:rPr>
        <w:t>s</w:t>
      </w:r>
      <w:r w:rsidR="0011350E">
        <w:rPr>
          <w:lang w:eastAsia="zh-CN"/>
        </w:rPr>
        <w:t xml:space="preserve"> simultaneous multi-panel UL transmission and different </w:t>
      </w:r>
      <w:r w:rsidR="0011350E" w:rsidRPr="004B5206">
        <w:rPr>
          <w:i/>
          <w:iCs/>
          <w:lang w:eastAsia="zh-CN"/>
        </w:rPr>
        <w:t>coresetPoolIndex</w:t>
      </w:r>
      <w:r w:rsidR="0011350E">
        <w:rPr>
          <w:lang w:eastAsia="zh-CN"/>
        </w:rPr>
        <w:t xml:space="preserve"> values are configured for the CORESETs </w:t>
      </w:r>
      <w:r w:rsidR="00121789">
        <w:rPr>
          <w:lang w:eastAsia="zh-CN"/>
        </w:rPr>
        <w:t>in the BWP of the cell</w:t>
      </w:r>
      <w:r w:rsidR="00B547BF">
        <w:rPr>
          <w:lang w:eastAsia="zh-CN"/>
        </w:rPr>
        <w:t xml:space="preserve">, then the UE can receive two PDCCH from CORESETs configured with different </w:t>
      </w:r>
      <w:r w:rsidR="00B547BF" w:rsidRPr="004B5206">
        <w:rPr>
          <w:i/>
          <w:iCs/>
          <w:lang w:eastAsia="zh-CN"/>
        </w:rPr>
        <w:t>coresetPoolIndex</w:t>
      </w:r>
      <w:r w:rsidR="00B547BF">
        <w:rPr>
          <w:lang w:eastAsia="zh-CN"/>
        </w:rPr>
        <w:t xml:space="preserve"> value scheduling two fully/partial/non-overlapped PUSCH transmission</w:t>
      </w:r>
      <w:r w:rsidR="00B024A6">
        <w:rPr>
          <w:lang w:eastAsia="zh-CN"/>
        </w:rPr>
        <w:t>s</w:t>
      </w:r>
      <w:r w:rsidR="00B547BF">
        <w:rPr>
          <w:lang w:eastAsia="zh-CN"/>
        </w:rPr>
        <w:t xml:space="preserve"> </w:t>
      </w:r>
      <w:r w:rsidR="00810CD7">
        <w:rPr>
          <w:lang w:eastAsia="zh-CN"/>
        </w:rPr>
        <w:t xml:space="preserve">or PUCCH transmissions </w:t>
      </w:r>
      <w:r w:rsidR="00B547BF">
        <w:rPr>
          <w:lang w:eastAsia="zh-CN"/>
        </w:rPr>
        <w:t>in a slot</w:t>
      </w:r>
      <w:r w:rsidR="00FB52CF">
        <w:rPr>
          <w:lang w:eastAsia="zh-CN"/>
        </w:rPr>
        <w:t xml:space="preserve"> as in </w:t>
      </w:r>
      <w:r w:rsidR="00FB52CF">
        <w:rPr>
          <w:lang w:eastAsia="zh-CN"/>
        </w:rPr>
        <w:fldChar w:fldCharType="begin"/>
      </w:r>
      <w:r w:rsidR="00FB52CF">
        <w:rPr>
          <w:lang w:eastAsia="zh-CN"/>
        </w:rPr>
        <w:instrText xml:space="preserve"> REF _Ref101538482 \h </w:instrText>
      </w:r>
      <w:r w:rsidR="00FB52CF">
        <w:rPr>
          <w:lang w:eastAsia="zh-CN"/>
        </w:rPr>
      </w:r>
      <w:r w:rsidR="00FB52CF">
        <w:rPr>
          <w:lang w:eastAsia="zh-CN"/>
        </w:rPr>
        <w:fldChar w:fldCharType="separate"/>
      </w:r>
      <w:r w:rsidR="00FB52CF">
        <w:t xml:space="preserve">Figure </w:t>
      </w:r>
      <w:r w:rsidR="00FB52CF">
        <w:rPr>
          <w:noProof/>
        </w:rPr>
        <w:t>2</w:t>
      </w:r>
      <w:r w:rsidR="00FB52CF">
        <w:rPr>
          <w:lang w:eastAsia="zh-CN"/>
        </w:rPr>
        <w:fldChar w:fldCharType="end"/>
      </w:r>
      <w:r w:rsidR="00611B1D">
        <w:rPr>
          <w:lang w:eastAsia="zh-CN"/>
        </w:rPr>
        <w:t xml:space="preserve">. </w:t>
      </w:r>
    </w:p>
    <w:p w14:paraId="074FA211" w14:textId="77777777" w:rsidR="00B317B0" w:rsidRDefault="00B317B0" w:rsidP="00F53E04"/>
    <w:p w14:paraId="186BCCD5" w14:textId="6B8FD0F1" w:rsidR="000826B9" w:rsidRDefault="004F6A44" w:rsidP="00F53E04">
      <w:r>
        <w:object w:dxaOrig="8449" w:dyaOrig="5329" w14:anchorId="1119B8FE">
          <v:shape id="_x0000_i1026" type="#_x0000_t75" style="width:422.45pt;height:266.1pt" o:ole="">
            <v:imagedata r:id="rId11" o:title=""/>
          </v:shape>
          <o:OLEObject Type="Embed" ProgID="Visio.Drawing.15" ShapeID="_x0000_i1026" DrawAspect="Content" ObjectID="_1729077438" r:id="rId12"/>
        </w:object>
      </w:r>
    </w:p>
    <w:p w14:paraId="0F3F09E8" w14:textId="7DDDC6B7" w:rsidR="004F6A44" w:rsidRDefault="00325643" w:rsidP="00325643">
      <w:pPr>
        <w:pStyle w:val="a5"/>
        <w:rPr>
          <w:lang w:eastAsia="zh-CN"/>
        </w:rPr>
      </w:pPr>
      <w:bookmarkStart w:id="74" w:name="_Ref101538482"/>
      <w:r>
        <w:lastRenderedPageBreak/>
        <w:t xml:space="preserve">Figure </w:t>
      </w:r>
      <w:r w:rsidR="00DA36B8">
        <w:fldChar w:fldCharType="begin"/>
      </w:r>
      <w:r w:rsidR="00DA36B8">
        <w:instrText xml:space="preserve"> SEQ Figure \* ARABIC </w:instrText>
      </w:r>
      <w:r w:rsidR="00DA36B8">
        <w:fldChar w:fldCharType="separate"/>
      </w:r>
      <w:r w:rsidR="00EE21F0">
        <w:rPr>
          <w:noProof/>
        </w:rPr>
        <w:t>4</w:t>
      </w:r>
      <w:r w:rsidR="00DA36B8">
        <w:rPr>
          <w:noProof/>
        </w:rPr>
        <w:fldChar w:fldCharType="end"/>
      </w:r>
      <w:bookmarkEnd w:id="74"/>
      <w:r>
        <w:t xml:space="preserve"> </w:t>
      </w:r>
      <w:r w:rsidR="0079746F">
        <w:rPr>
          <w:rFonts w:hint="eastAsia"/>
          <w:lang w:eastAsia="zh-CN"/>
        </w:rPr>
        <w:t>I</w:t>
      </w:r>
      <w:r w:rsidR="0079746F">
        <w:rPr>
          <w:lang w:eastAsia="zh-CN"/>
        </w:rPr>
        <w:t>llustration of multi-DCI based multi-panel/TRP UL transmission</w:t>
      </w:r>
    </w:p>
    <w:p w14:paraId="2FD0E649" w14:textId="19DADC92" w:rsidR="007B13B8" w:rsidRPr="00451723" w:rsidRDefault="007B13B8" w:rsidP="00F53E04">
      <w:r w:rsidRPr="00451723">
        <w:t>When the UE is scheduled with full/partially/non-overlapped P</w:t>
      </w:r>
      <w:r w:rsidR="000826B9" w:rsidRPr="00451723">
        <w:t>U</w:t>
      </w:r>
      <w:r w:rsidRPr="00451723">
        <w:t xml:space="preserve">SCHs in time and frequency domain, the full scheduling information for </w:t>
      </w:r>
      <w:r w:rsidR="00AC7F8D" w:rsidRPr="00451723">
        <w:t>transmit</w:t>
      </w:r>
      <w:r w:rsidR="00B040CB" w:rsidRPr="00451723">
        <w:t>ting</w:t>
      </w:r>
      <w:r w:rsidRPr="00451723">
        <w:t xml:space="preserve"> a </w:t>
      </w:r>
      <w:r w:rsidR="00151A39" w:rsidRPr="00451723">
        <w:t xml:space="preserve">PUSCH </w:t>
      </w:r>
      <w:r w:rsidRPr="00451723">
        <w:t>is indicated and carried only by the corresponding PDCCH</w:t>
      </w:r>
      <w:r w:rsidR="00B040CB" w:rsidRPr="00451723">
        <w:t>, a</w:t>
      </w:r>
      <w:r w:rsidR="00637587" w:rsidRPr="00451723">
        <w:t xml:space="preserve">nd </w:t>
      </w:r>
      <w:r w:rsidRPr="00451723">
        <w:t xml:space="preserve">the UE is expected to be scheduled with the same active BWP and the same SCS. </w:t>
      </w:r>
      <w:r w:rsidR="00EA3834" w:rsidRPr="00451723">
        <w:t>From the UE capability point of view</w:t>
      </w:r>
      <w:r w:rsidR="00D76FFF" w:rsidRPr="00451723">
        <w:t>,</w:t>
      </w:r>
      <w:r w:rsidR="00EE1CAD" w:rsidRPr="00451723">
        <w:t xml:space="preserve"> </w:t>
      </w:r>
      <w:r w:rsidR="000946EC" w:rsidRPr="00451723">
        <w:t>when</w:t>
      </w:r>
      <w:r w:rsidRPr="00451723">
        <w:t xml:space="preserve"> the UE is scheduled with full/</w:t>
      </w:r>
      <w:proofErr w:type="gramStart"/>
      <w:r w:rsidRPr="00451723">
        <w:t>partially-overlapped</w:t>
      </w:r>
      <w:proofErr w:type="gramEnd"/>
      <w:r w:rsidRPr="00451723">
        <w:t xml:space="preserve"> PDSCHs in time and frequency domain, the UE can be scheduled with at most two codewords simultaneously.</w:t>
      </w:r>
      <w:r w:rsidR="00C07E31" w:rsidRPr="00451723">
        <w:t xml:space="preserve"> Depending on the channel condition, the two PUSCH sent from the two panels can have same or different ranks and are signaled with independent TPMIs</w:t>
      </w:r>
      <w:r w:rsidR="00151A39" w:rsidRPr="00451723">
        <w:t>/SRIs</w:t>
      </w:r>
      <w:r w:rsidR="00C07E31" w:rsidRPr="00451723">
        <w:t xml:space="preserve">, although some common constraints can be applied to </w:t>
      </w:r>
      <w:proofErr w:type="gramStart"/>
      <w:r w:rsidR="00C07E31" w:rsidRPr="00451723">
        <w:t>both of them</w:t>
      </w:r>
      <w:proofErr w:type="gramEnd"/>
      <w:r w:rsidR="00C07E31" w:rsidRPr="00451723">
        <w:t>, such as the maximal total rank.</w:t>
      </w:r>
    </w:p>
    <w:p w14:paraId="36A07DFF" w14:textId="7C4C7A84" w:rsidR="00CB23DB" w:rsidRPr="007D547F" w:rsidRDefault="00CB23DB" w:rsidP="00CB23DB">
      <w:pPr>
        <w:pStyle w:val="Proposal"/>
        <w:tabs>
          <w:tab w:val="clear" w:pos="4004"/>
        </w:tabs>
        <w:spacing w:after="160" w:line="257" w:lineRule="auto"/>
        <w:ind w:left="1296" w:hanging="1296"/>
        <w:jc w:val="both"/>
        <w:rPr>
          <w:rFonts w:cstheme="minorHAnsi"/>
          <w:i/>
          <w:iCs/>
        </w:rPr>
      </w:pPr>
      <w:bookmarkStart w:id="75" w:name="_Toc101538849"/>
      <w:bookmarkStart w:id="76" w:name="_Toc101688987"/>
      <w:bookmarkStart w:id="77" w:name="_Toc101712293"/>
      <w:bookmarkStart w:id="78" w:name="_Toc101716073"/>
      <w:bookmarkStart w:id="79" w:name="_Toc111038649"/>
      <w:bookmarkStart w:id="80" w:name="_Toc111106856"/>
      <w:bookmarkStart w:id="81" w:name="_Toc111192491"/>
      <w:bookmarkStart w:id="82" w:name="_Toc115266915"/>
      <w:bookmarkStart w:id="83" w:name="_Toc115332795"/>
      <w:bookmarkStart w:id="84" w:name="_Toc118387695"/>
      <w:bookmarkStart w:id="85" w:name="_Toc118464631"/>
      <w:r w:rsidRPr="007D547F">
        <w:rPr>
          <w:rFonts w:cstheme="minorHAnsi"/>
          <w:i/>
          <w:iCs/>
        </w:rPr>
        <w:t>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bookmarkEnd w:id="75"/>
      <w:bookmarkEnd w:id="76"/>
      <w:bookmarkEnd w:id="77"/>
      <w:bookmarkEnd w:id="78"/>
      <w:bookmarkEnd w:id="79"/>
      <w:bookmarkEnd w:id="80"/>
      <w:bookmarkEnd w:id="81"/>
      <w:bookmarkEnd w:id="82"/>
      <w:bookmarkEnd w:id="83"/>
      <w:bookmarkEnd w:id="84"/>
      <w:bookmarkEnd w:id="85"/>
    </w:p>
    <w:p w14:paraId="670865EE" w14:textId="1D3CC746" w:rsidR="003C7ECD" w:rsidRPr="007D547F" w:rsidRDefault="003C7ECD" w:rsidP="00CB23DB">
      <w:pPr>
        <w:pStyle w:val="Proposal"/>
        <w:tabs>
          <w:tab w:val="clear" w:pos="4004"/>
        </w:tabs>
        <w:spacing w:after="160" w:line="257" w:lineRule="auto"/>
        <w:ind w:left="1296" w:hanging="1296"/>
        <w:jc w:val="both"/>
        <w:rPr>
          <w:rFonts w:cstheme="minorHAnsi"/>
          <w:i/>
          <w:iCs/>
        </w:rPr>
      </w:pPr>
      <w:bookmarkStart w:id="86" w:name="_Toc101538850"/>
      <w:bookmarkStart w:id="87" w:name="_Toc101688988"/>
      <w:bookmarkStart w:id="88" w:name="_Toc101712294"/>
      <w:bookmarkStart w:id="89" w:name="_Toc101716074"/>
      <w:bookmarkStart w:id="90" w:name="_Toc111038650"/>
      <w:bookmarkStart w:id="91" w:name="_Toc111106857"/>
      <w:bookmarkStart w:id="92" w:name="_Toc111192492"/>
      <w:bookmarkStart w:id="93" w:name="_Toc115266916"/>
      <w:bookmarkStart w:id="94" w:name="_Toc115332796"/>
      <w:bookmarkStart w:id="95" w:name="_Toc118387696"/>
      <w:bookmarkStart w:id="96" w:name="_Toc118464632"/>
      <w:r w:rsidRPr="007D547F">
        <w:rPr>
          <w:rFonts w:cstheme="minorHAnsi"/>
          <w:i/>
          <w:iCs/>
          <w:lang w:eastAsia="zh-CN"/>
        </w:rPr>
        <w:t>The same active BWP and the same SCS are expected for PUSCH</w:t>
      </w:r>
      <w:r w:rsidR="003A571D">
        <w:rPr>
          <w:rFonts w:cstheme="minorHAnsi"/>
          <w:i/>
          <w:iCs/>
          <w:lang w:eastAsia="zh-CN"/>
        </w:rPr>
        <w:t xml:space="preserve"> transmissions</w:t>
      </w:r>
      <w:r w:rsidRPr="007D547F">
        <w:rPr>
          <w:rFonts w:cstheme="minorHAnsi"/>
          <w:i/>
          <w:iCs/>
          <w:lang w:eastAsia="zh-CN"/>
        </w:rPr>
        <w:t xml:space="preserve"> </w:t>
      </w:r>
      <w:r w:rsidR="003A571D">
        <w:rPr>
          <w:rFonts w:cstheme="minorHAnsi"/>
          <w:i/>
          <w:iCs/>
          <w:lang w:eastAsia="zh-CN"/>
        </w:rPr>
        <w:t>or</w:t>
      </w:r>
      <w:r w:rsidR="003A571D" w:rsidRPr="007D547F">
        <w:rPr>
          <w:rFonts w:cstheme="minorHAnsi"/>
          <w:i/>
          <w:iCs/>
          <w:lang w:eastAsia="zh-CN"/>
        </w:rPr>
        <w:t xml:space="preserve"> </w:t>
      </w:r>
      <w:r w:rsidRPr="007D547F">
        <w:rPr>
          <w:rFonts w:cstheme="minorHAnsi"/>
          <w:i/>
          <w:iCs/>
          <w:lang w:eastAsia="zh-CN"/>
        </w:rPr>
        <w:t>PUCCH transmission</w:t>
      </w:r>
      <w:r w:rsidR="003A571D">
        <w:rPr>
          <w:rFonts w:cstheme="minorHAnsi"/>
          <w:i/>
          <w:iCs/>
          <w:lang w:eastAsia="zh-CN"/>
        </w:rPr>
        <w:t>s</w:t>
      </w:r>
      <w:r w:rsidRPr="007D547F">
        <w:rPr>
          <w:rFonts w:cstheme="minorHAnsi"/>
          <w:i/>
          <w:iCs/>
          <w:lang w:eastAsia="zh-CN"/>
        </w:rPr>
        <w:t xml:space="preserve"> from multiple panels</w:t>
      </w:r>
      <w:r w:rsidR="006B3343" w:rsidRPr="007D547F">
        <w:rPr>
          <w:rFonts w:cstheme="minorHAnsi"/>
          <w:i/>
          <w:iCs/>
          <w:lang w:eastAsia="zh-CN"/>
        </w:rPr>
        <w:t>.</w:t>
      </w:r>
      <w:bookmarkEnd w:id="86"/>
      <w:bookmarkEnd w:id="87"/>
      <w:bookmarkEnd w:id="88"/>
      <w:bookmarkEnd w:id="89"/>
      <w:bookmarkEnd w:id="90"/>
      <w:bookmarkEnd w:id="91"/>
      <w:bookmarkEnd w:id="92"/>
      <w:bookmarkEnd w:id="93"/>
      <w:bookmarkEnd w:id="94"/>
      <w:bookmarkEnd w:id="95"/>
      <w:bookmarkEnd w:id="96"/>
    </w:p>
    <w:p w14:paraId="2D3F9B97" w14:textId="31C184F6" w:rsidR="00C07E31" w:rsidRDefault="00C07E31" w:rsidP="00CB23DB">
      <w:pPr>
        <w:pStyle w:val="Proposal"/>
        <w:tabs>
          <w:tab w:val="clear" w:pos="4004"/>
        </w:tabs>
        <w:spacing w:after="160" w:line="257" w:lineRule="auto"/>
        <w:ind w:left="1296" w:hanging="1296"/>
        <w:jc w:val="both"/>
        <w:rPr>
          <w:rFonts w:cstheme="minorHAnsi"/>
          <w:i/>
          <w:iCs/>
        </w:rPr>
      </w:pPr>
      <w:bookmarkStart w:id="97" w:name="_Toc101688989"/>
      <w:bookmarkStart w:id="98" w:name="_Toc101712295"/>
      <w:bookmarkStart w:id="99" w:name="_Toc101716075"/>
      <w:bookmarkStart w:id="100" w:name="_Toc111038651"/>
      <w:bookmarkStart w:id="101" w:name="_Toc111106858"/>
      <w:bookmarkStart w:id="102" w:name="_Toc111192493"/>
      <w:bookmarkStart w:id="103" w:name="_Toc115266917"/>
      <w:bookmarkStart w:id="104" w:name="_Toc115332797"/>
      <w:bookmarkStart w:id="105" w:name="_Toc118387697"/>
      <w:bookmarkStart w:id="106" w:name="_Toc118464633"/>
      <w:r w:rsidRPr="007D547F">
        <w:rPr>
          <w:rFonts w:cstheme="minorHAnsi"/>
          <w:i/>
          <w:iCs/>
          <w:lang w:eastAsia="zh-CN"/>
        </w:rPr>
        <w:t>The two PUSCHs sent from the two panels can have same or different ranks</w:t>
      </w:r>
      <w:r w:rsidR="00B040CB" w:rsidRPr="007D547F">
        <w:rPr>
          <w:rFonts w:cstheme="minorHAnsi"/>
          <w:i/>
          <w:iCs/>
          <w:lang w:eastAsia="zh-CN"/>
        </w:rPr>
        <w:t>, and</w:t>
      </w:r>
      <w:r w:rsidRPr="007D547F">
        <w:rPr>
          <w:rFonts w:cstheme="minorHAnsi"/>
          <w:i/>
          <w:iCs/>
          <w:lang w:eastAsia="zh-CN"/>
        </w:rPr>
        <w:t xml:space="preserve"> are signaled with independent TPMIs</w:t>
      </w:r>
      <w:r w:rsidR="0084188F" w:rsidRPr="007D547F">
        <w:rPr>
          <w:rFonts w:cstheme="minorHAnsi"/>
          <w:i/>
          <w:iCs/>
          <w:lang w:eastAsia="zh-CN"/>
        </w:rPr>
        <w:t>/SRIs</w:t>
      </w:r>
      <w:r w:rsidRPr="007D547F">
        <w:rPr>
          <w:rFonts w:cstheme="minorHAnsi"/>
          <w:i/>
          <w:iCs/>
          <w:lang w:eastAsia="zh-CN"/>
        </w:rPr>
        <w:t>.</w:t>
      </w:r>
      <w:bookmarkEnd w:id="97"/>
      <w:bookmarkEnd w:id="98"/>
      <w:bookmarkEnd w:id="99"/>
      <w:bookmarkEnd w:id="100"/>
      <w:bookmarkEnd w:id="101"/>
      <w:bookmarkEnd w:id="102"/>
      <w:bookmarkEnd w:id="103"/>
      <w:bookmarkEnd w:id="104"/>
      <w:bookmarkEnd w:id="105"/>
      <w:bookmarkEnd w:id="106"/>
      <w:r w:rsidRPr="007D547F">
        <w:rPr>
          <w:rFonts w:cstheme="minorHAnsi"/>
          <w:i/>
          <w:iCs/>
          <w:lang w:eastAsia="zh-CN"/>
        </w:rPr>
        <w:t xml:space="preserve"> </w:t>
      </w:r>
    </w:p>
    <w:p w14:paraId="6816A6B5" w14:textId="3081C367" w:rsidR="00E260E6" w:rsidRDefault="00E260E6" w:rsidP="00E260E6">
      <w:pPr>
        <w:rPr>
          <w:rFonts w:cstheme="minorHAnsi"/>
          <w:lang w:eastAsia="zh-CN"/>
        </w:rPr>
      </w:pPr>
      <w:r>
        <w:rPr>
          <w:rFonts w:cstheme="minorHAnsi"/>
          <w:lang w:eastAsia="zh-CN"/>
        </w:rPr>
        <w:t>M-DCI based MTRP PUSCH transmission shall be supported with unified TCI framework</w:t>
      </w:r>
      <w:r w:rsidR="00BD2F89">
        <w:rPr>
          <w:rFonts w:cstheme="minorHAnsi"/>
          <w:lang w:eastAsia="zh-CN"/>
        </w:rPr>
        <w:t xml:space="preserve">, and a coresetPoolIndex is configured for each CORESET for TRP/Panel </w:t>
      </w:r>
      <w:r w:rsidR="008806A0">
        <w:rPr>
          <w:rFonts w:cstheme="minorHAnsi"/>
          <w:lang w:eastAsia="zh-CN"/>
        </w:rPr>
        <w:t>differentiation</w:t>
      </w:r>
      <w:r w:rsidR="0004311B">
        <w:rPr>
          <w:rFonts w:cstheme="minorHAnsi"/>
          <w:lang w:eastAsia="zh-CN"/>
        </w:rPr>
        <w:t>. Each DC-PUSCH and type 2 CG-PUSCH can be associated with a coresetPoolIndex value according to the coresetPoolIndex configured for the scheduling or activating DCI</w:t>
      </w:r>
      <w:r w:rsidR="00874CAE">
        <w:rPr>
          <w:rFonts w:cstheme="minorHAnsi"/>
          <w:lang w:eastAsia="zh-CN"/>
        </w:rPr>
        <w:t>. However, it’s hard for type 1 CG PUSCH and SP/P</w:t>
      </w:r>
      <w:r w:rsidR="009E70AD">
        <w:rPr>
          <w:rFonts w:cstheme="minorHAnsi"/>
          <w:lang w:eastAsia="zh-CN"/>
        </w:rPr>
        <w:t>-</w:t>
      </w:r>
      <w:r w:rsidR="00874CAE">
        <w:rPr>
          <w:rFonts w:cstheme="minorHAnsi"/>
          <w:lang w:eastAsia="zh-CN"/>
        </w:rPr>
        <w:t>SRS resource to determine the associated coresetPoolIndex to determine the indicated TCI state and the corresponding PC related parameters</w:t>
      </w:r>
      <w:r w:rsidR="0005796D">
        <w:rPr>
          <w:rFonts w:cstheme="minorHAnsi"/>
          <w:lang w:eastAsia="zh-CN"/>
        </w:rPr>
        <w:t>. One simple way is to configure a coresetPoolIndex value for each SRS resource set as well as each type 1 CG PUSCH configuration</w:t>
      </w:r>
      <w:r w:rsidR="002602DB">
        <w:rPr>
          <w:rFonts w:cstheme="minorHAnsi"/>
          <w:lang w:eastAsia="zh-CN"/>
        </w:rPr>
        <w:t>.</w:t>
      </w:r>
    </w:p>
    <w:p w14:paraId="5358C8E3" w14:textId="7D3214B7" w:rsidR="005035E7" w:rsidRPr="00E91331" w:rsidRDefault="005035E7" w:rsidP="005035E7">
      <w:pPr>
        <w:pStyle w:val="Proposal"/>
        <w:tabs>
          <w:tab w:val="clear" w:pos="4004"/>
        </w:tabs>
        <w:spacing w:after="160" w:line="257" w:lineRule="auto"/>
        <w:ind w:left="1296" w:hanging="1296"/>
        <w:jc w:val="both"/>
        <w:rPr>
          <w:rFonts w:cstheme="minorHAnsi"/>
          <w:i/>
          <w:iCs/>
          <w:lang w:eastAsia="zh-CN"/>
        </w:rPr>
      </w:pPr>
      <w:bookmarkStart w:id="107" w:name="_Toc118387698"/>
      <w:bookmarkStart w:id="108" w:name="_Toc118464634"/>
      <w:r w:rsidRPr="00E91331">
        <w:rPr>
          <w:rFonts w:cstheme="minorHAnsi"/>
          <w:i/>
          <w:iCs/>
          <w:lang w:eastAsia="zh-CN"/>
        </w:rPr>
        <w:t xml:space="preserve">Explicity configure a </w:t>
      </w:r>
      <w:r w:rsidRPr="00E91331">
        <w:rPr>
          <w:i/>
          <w:iCs/>
          <w:lang w:eastAsia="zh-CN"/>
        </w:rPr>
        <w:t>coresetPoolIndex for each SRS resource set as well as each type 1 CG-PUSCH.</w:t>
      </w:r>
      <w:bookmarkEnd w:id="107"/>
      <w:bookmarkEnd w:id="108"/>
    </w:p>
    <w:p w14:paraId="3BEF0A3B" w14:textId="5F080C43" w:rsidR="00B325BA" w:rsidRDefault="000327B2" w:rsidP="000327B2">
      <w:pPr>
        <w:pStyle w:val="2"/>
        <w:rPr>
          <w:lang w:val="sv-SE" w:eastAsia="zh-CN"/>
        </w:rPr>
      </w:pPr>
      <w:r>
        <w:rPr>
          <w:rFonts w:hint="eastAsia"/>
          <w:lang w:val="sv-SE" w:eastAsia="zh-CN"/>
        </w:rPr>
        <w:t>U</w:t>
      </w:r>
      <w:r>
        <w:rPr>
          <w:lang w:val="sv-SE" w:eastAsia="zh-CN"/>
        </w:rPr>
        <w:t xml:space="preserve">CI multiplexing </w:t>
      </w:r>
      <w:r w:rsidR="00D40B67">
        <w:rPr>
          <w:lang w:val="sv-SE" w:eastAsia="zh-CN"/>
        </w:rPr>
        <w:t>in STxMP PUSCH/PUCCH transmission</w:t>
      </w:r>
    </w:p>
    <w:p w14:paraId="52CB61AC" w14:textId="28E2E789" w:rsidR="00EE1DF1" w:rsidRPr="00EE1DF1" w:rsidRDefault="00EE1DF1" w:rsidP="00EE1DF1">
      <w:pPr>
        <w:rPr>
          <w:lang w:val="sv-SE" w:eastAsia="zh-CN"/>
        </w:rPr>
      </w:pPr>
      <w:r>
        <w:rPr>
          <w:lang w:val="sv-SE" w:eastAsia="zh-CN"/>
        </w:rPr>
        <w:t xml:space="preserve">In Rel-17, </w:t>
      </w:r>
      <w:r w:rsidR="00DD5A93">
        <w:rPr>
          <w:lang w:val="sv-SE" w:eastAsia="zh-CN"/>
        </w:rPr>
        <w:t>only one PUSCH or one PUCCH can be transmitted in a time instance</w:t>
      </w:r>
      <w:r w:rsidR="005868A6">
        <w:rPr>
          <w:lang w:val="sv-SE" w:eastAsia="zh-CN"/>
        </w:rPr>
        <w:t xml:space="preserve">, as a </w:t>
      </w:r>
      <w:r w:rsidR="00542A86">
        <w:rPr>
          <w:lang w:val="sv-SE" w:eastAsia="zh-CN"/>
        </w:rPr>
        <w:t xml:space="preserve">result, </w:t>
      </w:r>
      <w:r w:rsidR="00811CD1">
        <w:rPr>
          <w:lang w:val="sv-SE" w:eastAsia="zh-CN"/>
        </w:rPr>
        <w:t>only two non-overlapped PUCCH resources can be transmitted in a slot for UCI transmission</w:t>
      </w:r>
      <w:r w:rsidR="00C964F1">
        <w:rPr>
          <w:lang w:val="sv-SE" w:eastAsia="zh-CN"/>
        </w:rPr>
        <w:t xml:space="preserve">. </w:t>
      </w:r>
      <w:r w:rsidR="000B4E7D">
        <w:rPr>
          <w:lang w:val="sv-SE" w:eastAsia="zh-CN"/>
        </w:rPr>
        <w:t>For example</w:t>
      </w:r>
      <w:r w:rsidR="007563C7">
        <w:rPr>
          <w:lang w:val="sv-SE" w:eastAsia="zh-CN"/>
        </w:rPr>
        <w:t xml:space="preserve">, when separate ACK feedback is configured for multi-DCI MTRP, the PUCCH resources carry the HARQ-ACK codebook for different TRPs should be transmitted with TDM </w:t>
      </w:r>
      <w:r w:rsidR="00BE1F32" w:rsidRPr="00BE1F32">
        <w:rPr>
          <w:lang w:val="sv-SE" w:eastAsia="zh-CN"/>
        </w:rPr>
        <w:t>manner</w:t>
      </w:r>
      <w:r w:rsidR="00120B2B">
        <w:rPr>
          <w:lang w:val="sv-SE" w:eastAsia="zh-CN"/>
        </w:rPr>
        <w:t>.</w:t>
      </w:r>
      <w:r w:rsidR="00FB63D6">
        <w:rPr>
          <w:lang w:val="sv-SE" w:eastAsia="zh-CN"/>
        </w:rPr>
        <w:t xml:space="preserve"> </w:t>
      </w:r>
      <w:r w:rsidR="003C04E6">
        <w:rPr>
          <w:lang w:val="sv-SE" w:eastAsia="zh-CN"/>
        </w:rPr>
        <w:t>W</w:t>
      </w:r>
      <w:r w:rsidR="003609FB">
        <w:rPr>
          <w:lang w:val="sv-SE" w:eastAsia="zh-CN"/>
        </w:rPr>
        <w:t>ith STxMP, two overlapped PUCCH resources or two overlapped PUSCHs can be transmitted in a time instance</w:t>
      </w:r>
      <w:r w:rsidR="00FA55AA">
        <w:rPr>
          <w:lang w:val="sv-SE" w:eastAsia="zh-CN"/>
        </w:rPr>
        <w:t>. New UCI multiplexing rule is required for high efficien</w:t>
      </w:r>
      <w:r w:rsidR="004376C5">
        <w:rPr>
          <w:lang w:val="sv-SE" w:eastAsia="zh-CN"/>
        </w:rPr>
        <w:t>t</w:t>
      </w:r>
      <w:r w:rsidR="002E0808">
        <w:rPr>
          <w:lang w:val="sv-SE" w:eastAsia="zh-CN"/>
        </w:rPr>
        <w:t xml:space="preserve"> UCI multiplexing</w:t>
      </w:r>
      <w:r w:rsidR="00EE2D81">
        <w:rPr>
          <w:lang w:val="sv-SE" w:eastAsia="zh-CN"/>
        </w:rPr>
        <w:t xml:space="preserve"> considering STxMP PUCCH/PUSCH</w:t>
      </w:r>
      <w:r w:rsidR="00971D98">
        <w:rPr>
          <w:lang w:val="sv-SE" w:eastAsia="zh-CN"/>
        </w:rPr>
        <w:t>.</w:t>
      </w:r>
    </w:p>
    <w:p w14:paraId="3D665E4A" w14:textId="6056FDFA" w:rsidR="000327B2" w:rsidRPr="00FD61D8" w:rsidRDefault="000327B2" w:rsidP="000327B2">
      <w:pPr>
        <w:pStyle w:val="Proposal"/>
        <w:tabs>
          <w:tab w:val="clear" w:pos="4004"/>
        </w:tabs>
        <w:spacing w:after="160" w:line="257" w:lineRule="auto"/>
        <w:ind w:left="1296" w:hanging="1296"/>
        <w:jc w:val="both"/>
        <w:rPr>
          <w:rFonts w:cstheme="minorHAnsi"/>
          <w:i/>
          <w:iCs/>
        </w:rPr>
      </w:pPr>
      <w:bookmarkStart w:id="109" w:name="_Toc111038652"/>
      <w:bookmarkStart w:id="110" w:name="_Toc111106859"/>
      <w:bookmarkStart w:id="111" w:name="_Toc111192494"/>
      <w:bookmarkStart w:id="112" w:name="_Toc115266918"/>
      <w:bookmarkStart w:id="113" w:name="_Toc115332798"/>
      <w:bookmarkStart w:id="114" w:name="_Toc118387699"/>
      <w:bookmarkStart w:id="115" w:name="_Toc118464635"/>
      <w:r w:rsidRPr="00FD61D8">
        <w:rPr>
          <w:rFonts w:cstheme="minorHAnsi"/>
          <w:i/>
          <w:iCs/>
          <w:lang w:eastAsia="zh-CN"/>
        </w:rPr>
        <w:t xml:space="preserve">Study the UCI multiplexing </w:t>
      </w:r>
      <w:r w:rsidR="001A1610" w:rsidRPr="00FD61D8">
        <w:rPr>
          <w:rFonts w:cstheme="minorHAnsi"/>
          <w:i/>
          <w:iCs/>
          <w:lang w:eastAsia="zh-CN"/>
        </w:rPr>
        <w:t xml:space="preserve">rule </w:t>
      </w:r>
      <w:r w:rsidRPr="00FD61D8">
        <w:rPr>
          <w:rFonts w:cstheme="minorHAnsi"/>
          <w:i/>
          <w:iCs/>
          <w:lang w:eastAsia="zh-CN"/>
        </w:rPr>
        <w:t>in STxMP PUSCH and/or PUCCH transmission.</w:t>
      </w:r>
      <w:bookmarkEnd w:id="109"/>
      <w:bookmarkEnd w:id="110"/>
      <w:bookmarkEnd w:id="111"/>
      <w:bookmarkEnd w:id="112"/>
      <w:bookmarkEnd w:id="113"/>
      <w:bookmarkEnd w:id="114"/>
      <w:bookmarkEnd w:id="115"/>
    </w:p>
    <w:p w14:paraId="4DC944EF" w14:textId="77777777" w:rsidR="000327B2" w:rsidRPr="000327B2" w:rsidRDefault="000327B2" w:rsidP="000327B2">
      <w:pPr>
        <w:rPr>
          <w:lang w:val="sv-SE" w:eastAsia="zh-CN"/>
        </w:rPr>
      </w:pPr>
    </w:p>
    <w:p w14:paraId="57BE0BA2" w14:textId="568FFEA7" w:rsidR="000247A4" w:rsidRDefault="000247A4" w:rsidP="00181644">
      <w:pPr>
        <w:pStyle w:val="1"/>
        <w:tabs>
          <w:tab w:val="clear" w:pos="522"/>
        </w:tabs>
        <w:ind w:left="425" w:hanging="425"/>
        <w:rPr>
          <w:sz w:val="32"/>
          <w:lang w:eastAsia="zh-CN"/>
        </w:rPr>
      </w:pPr>
      <w:r w:rsidRPr="00084588">
        <w:rPr>
          <w:sz w:val="32"/>
          <w:lang w:eastAsia="zh-CN"/>
        </w:rPr>
        <w:t>Conclusion</w:t>
      </w:r>
    </w:p>
    <w:p w14:paraId="1BCD8B4C" w14:textId="57E54013"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1</w:t>
      </w:r>
      <w:r w:rsidRPr="00672EEC">
        <w:rPr>
          <w:rFonts w:asciiTheme="minorHAnsi" w:hAnsiTheme="minorHAnsi" w:cstheme="minorHAnsi"/>
          <w:b/>
          <w:bCs/>
          <w:i/>
          <w:iCs/>
          <w:lang w:eastAsia="zh-CN"/>
        </w:rPr>
        <w:tab/>
        <w:t>The same number of antenna ports and the coherent capability for each panel is assumed for both single-DCI and multi-DCI simultaneous multi-panel UL transmission.</w:t>
      </w:r>
    </w:p>
    <w:p w14:paraId="37659F4E"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2</w:t>
      </w:r>
      <w:r w:rsidRPr="00672EEC">
        <w:rPr>
          <w:rFonts w:asciiTheme="minorHAnsi" w:hAnsiTheme="minorHAnsi" w:cstheme="minorHAnsi"/>
          <w:b/>
          <w:bCs/>
          <w:i/>
          <w:iCs/>
          <w:lang w:eastAsia="zh-CN"/>
        </w:rPr>
        <w:tab/>
        <w:t>PUSCH scheduled by DCI format 0_0 is transmitted based on single antenna port from a single panel with the first indicated UL TCI state when two UL TCI states are indicated.</w:t>
      </w:r>
    </w:p>
    <w:p w14:paraId="509D42C2"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lastRenderedPageBreak/>
        <w:t>Proposal 3</w:t>
      </w:r>
      <w:r w:rsidRPr="00672EEC">
        <w:rPr>
          <w:rFonts w:asciiTheme="minorHAnsi" w:hAnsiTheme="minorHAnsi" w:cstheme="minorHAnsi"/>
          <w:b/>
          <w:bCs/>
          <w:i/>
          <w:iCs/>
          <w:lang w:eastAsia="zh-CN"/>
        </w:rPr>
        <w:tab/>
        <w:t>For SDM based multi-panel PUSCH transmission, down select between the following alternatives:</w:t>
      </w:r>
    </w:p>
    <w:p w14:paraId="3C16FAFF" w14:textId="508D31E5" w:rsidR="00672EEC" w:rsidRPr="0019641D" w:rsidRDefault="00672EEC" w:rsidP="0019641D">
      <w:pPr>
        <w:pStyle w:val="af2"/>
        <w:numPr>
          <w:ilvl w:val="0"/>
          <w:numId w:val="47"/>
        </w:numPr>
        <w:rPr>
          <w:rFonts w:asciiTheme="minorHAnsi" w:hAnsiTheme="minorHAnsi" w:cstheme="minorHAnsi"/>
          <w:b/>
          <w:bCs/>
          <w:i/>
          <w:iCs/>
          <w:lang w:eastAsia="zh-CN"/>
        </w:rPr>
      </w:pPr>
      <w:r w:rsidRPr="0019641D">
        <w:rPr>
          <w:rFonts w:asciiTheme="minorHAnsi" w:hAnsiTheme="minorHAnsi" w:cstheme="minorHAnsi"/>
          <w:b/>
          <w:bCs/>
          <w:i/>
          <w:iCs/>
          <w:lang w:eastAsia="zh-CN"/>
        </w:rPr>
        <w:tab/>
        <w:t>Alt-1. All PUSCH layers transmitted from both panels are mapped to the same codeword.</w:t>
      </w:r>
    </w:p>
    <w:p w14:paraId="58A7DF67" w14:textId="53BFF961" w:rsidR="00672EEC" w:rsidRPr="0019641D" w:rsidRDefault="00672EEC" w:rsidP="0019641D">
      <w:pPr>
        <w:pStyle w:val="af2"/>
        <w:numPr>
          <w:ilvl w:val="0"/>
          <w:numId w:val="47"/>
        </w:numPr>
        <w:rPr>
          <w:rFonts w:asciiTheme="minorHAnsi" w:hAnsiTheme="minorHAnsi" w:cstheme="minorHAnsi"/>
          <w:b/>
          <w:bCs/>
          <w:i/>
          <w:iCs/>
          <w:lang w:eastAsia="zh-CN"/>
        </w:rPr>
      </w:pPr>
      <w:r w:rsidRPr="0019641D">
        <w:rPr>
          <w:rFonts w:asciiTheme="minorHAnsi" w:hAnsiTheme="minorHAnsi" w:cstheme="minorHAnsi"/>
          <w:b/>
          <w:bCs/>
          <w:i/>
          <w:iCs/>
          <w:lang w:eastAsia="zh-CN"/>
        </w:rPr>
        <w:tab/>
        <w:t>Alt-2. PUSCH layers corresponding to each panel are mapped to a distinct codeword. FFS: whether/how restrictions are imposed on the rank pair values corresponding to the two codewords.</w:t>
      </w:r>
    </w:p>
    <w:p w14:paraId="3B32594C"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4</w:t>
      </w:r>
      <w:r w:rsidRPr="00672EEC">
        <w:rPr>
          <w:rFonts w:asciiTheme="minorHAnsi" w:hAnsiTheme="minorHAnsi" w:cstheme="minorHAnsi"/>
          <w:b/>
          <w:bCs/>
          <w:i/>
          <w:iCs/>
          <w:lang w:eastAsia="zh-CN"/>
        </w:rPr>
        <w:tab/>
        <w:t xml:space="preserve">For S-DCI SDM based </w:t>
      </w:r>
      <w:proofErr w:type="spellStart"/>
      <w:r w:rsidRPr="00672EEC">
        <w:rPr>
          <w:rFonts w:asciiTheme="minorHAnsi" w:hAnsiTheme="minorHAnsi" w:cstheme="minorHAnsi"/>
          <w:b/>
          <w:bCs/>
          <w:i/>
          <w:iCs/>
          <w:lang w:eastAsia="zh-CN"/>
        </w:rPr>
        <w:t>STxMP</w:t>
      </w:r>
      <w:proofErr w:type="spellEnd"/>
      <w:r w:rsidRPr="00672EEC">
        <w:rPr>
          <w:rFonts w:asciiTheme="minorHAnsi" w:hAnsiTheme="minorHAnsi" w:cstheme="minorHAnsi"/>
          <w:b/>
          <w:bCs/>
          <w:i/>
          <w:iCs/>
          <w:lang w:eastAsia="zh-CN"/>
        </w:rPr>
        <w:t xml:space="preserve"> PUSCH, the DMRS ports associated with two TPMI/SRI fields can be in same or different CDM groups.</w:t>
      </w:r>
    </w:p>
    <w:p w14:paraId="15987B26"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5</w:t>
      </w:r>
      <w:r w:rsidRPr="00672EEC">
        <w:rPr>
          <w:rFonts w:asciiTheme="minorHAnsi" w:hAnsiTheme="minorHAnsi" w:cstheme="minorHAnsi"/>
          <w:b/>
          <w:bCs/>
          <w:i/>
          <w:iCs/>
          <w:lang w:eastAsia="zh-CN"/>
        </w:rPr>
        <w:tab/>
        <w:t xml:space="preserve">When SDM based </w:t>
      </w:r>
      <w:proofErr w:type="spellStart"/>
      <w:r w:rsidRPr="00672EEC">
        <w:rPr>
          <w:rFonts w:asciiTheme="minorHAnsi" w:hAnsiTheme="minorHAnsi" w:cstheme="minorHAnsi"/>
          <w:b/>
          <w:bCs/>
          <w:i/>
          <w:iCs/>
          <w:lang w:eastAsia="zh-CN"/>
        </w:rPr>
        <w:t>STxMP</w:t>
      </w:r>
      <w:proofErr w:type="spellEnd"/>
      <w:r w:rsidRPr="00672EEC">
        <w:rPr>
          <w:rFonts w:asciiTheme="minorHAnsi" w:hAnsiTheme="minorHAnsi" w:cstheme="minorHAnsi"/>
          <w:b/>
          <w:bCs/>
          <w:i/>
          <w:iCs/>
          <w:lang w:eastAsia="zh-CN"/>
        </w:rPr>
        <w:t xml:space="preserve"> PUSCH is scheduled with two PTRS port, 2bits 'PTRS-DMRS association’ field in scheduling DCI is used to indicate the DMRS port associated with each PT-RS port, where the MSB indicates the DMRS port associated with PT-RS port 0 and the LSB indicates the DMRS port associated with PT-RS port 1.</w:t>
      </w:r>
    </w:p>
    <w:p w14:paraId="15B91FAC"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6</w:t>
      </w:r>
      <w:r w:rsidRPr="00672EEC">
        <w:rPr>
          <w:rFonts w:asciiTheme="minorHAnsi" w:hAnsiTheme="minorHAnsi" w:cstheme="minorHAnsi"/>
          <w:b/>
          <w:bCs/>
          <w:i/>
          <w:iCs/>
          <w:lang w:eastAsia="zh-CN"/>
        </w:rPr>
        <w:tab/>
        <w:t xml:space="preserve">Introduce a restriction on the indicated SRI(s) for non-codebook based SDM </w:t>
      </w:r>
      <w:proofErr w:type="spellStart"/>
      <w:r w:rsidRPr="00672EEC">
        <w:rPr>
          <w:rFonts w:asciiTheme="minorHAnsi" w:hAnsiTheme="minorHAnsi" w:cstheme="minorHAnsi"/>
          <w:b/>
          <w:bCs/>
          <w:i/>
          <w:iCs/>
          <w:lang w:eastAsia="zh-CN"/>
        </w:rPr>
        <w:t>STxMP</w:t>
      </w:r>
      <w:proofErr w:type="spellEnd"/>
      <w:r w:rsidRPr="00672EEC">
        <w:rPr>
          <w:rFonts w:asciiTheme="minorHAnsi" w:hAnsiTheme="minorHAnsi" w:cstheme="minorHAnsi"/>
          <w:b/>
          <w:bCs/>
          <w:i/>
          <w:iCs/>
          <w:lang w:eastAsia="zh-CN"/>
        </w:rPr>
        <w:t xml:space="preserve"> PUSCH transmission such that the associated PT-RS port of all indicated SRS resources for each SRS resource set is same and the associated PT-RS ports of any two indicated SRS resources from two SRS resource sets are different.</w:t>
      </w:r>
    </w:p>
    <w:p w14:paraId="7A00CC2B"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7</w:t>
      </w:r>
      <w:r w:rsidRPr="00672EEC">
        <w:rPr>
          <w:rFonts w:asciiTheme="minorHAnsi" w:hAnsiTheme="minorHAnsi" w:cstheme="minorHAnsi"/>
          <w:b/>
          <w:bCs/>
          <w:i/>
          <w:iCs/>
          <w:lang w:eastAsia="zh-CN"/>
        </w:rPr>
        <w:tab/>
        <w:t xml:space="preserve">When a UE reports a capability to support simultaneous multi-panel UL transmission and different </w:t>
      </w:r>
      <w:proofErr w:type="spellStart"/>
      <w:r w:rsidRPr="00672EEC">
        <w:rPr>
          <w:rFonts w:asciiTheme="minorHAnsi" w:hAnsiTheme="minorHAnsi" w:cstheme="minorHAnsi"/>
          <w:b/>
          <w:bCs/>
          <w:i/>
          <w:iCs/>
          <w:lang w:eastAsia="zh-CN"/>
        </w:rPr>
        <w:t>coresetPoolIndex</w:t>
      </w:r>
      <w:proofErr w:type="spellEnd"/>
      <w:r w:rsidRPr="00672EEC">
        <w:rPr>
          <w:rFonts w:asciiTheme="minorHAnsi" w:hAnsiTheme="minorHAnsi" w:cstheme="minorHAnsi"/>
          <w:b/>
          <w:bCs/>
          <w:i/>
          <w:iCs/>
          <w:lang w:eastAsia="zh-CN"/>
        </w:rPr>
        <w:t xml:space="preserve"> values are configured for the CORESETs in the BWP of the cell, the UE can receive two PDCCH from CORESETs configured with different </w:t>
      </w:r>
      <w:proofErr w:type="spellStart"/>
      <w:r w:rsidRPr="00672EEC">
        <w:rPr>
          <w:rFonts w:asciiTheme="minorHAnsi" w:hAnsiTheme="minorHAnsi" w:cstheme="minorHAnsi"/>
          <w:b/>
          <w:bCs/>
          <w:i/>
          <w:iCs/>
          <w:lang w:eastAsia="zh-CN"/>
        </w:rPr>
        <w:t>coresetPoolIndex</w:t>
      </w:r>
      <w:proofErr w:type="spellEnd"/>
      <w:r w:rsidRPr="00672EEC">
        <w:rPr>
          <w:rFonts w:asciiTheme="minorHAnsi" w:hAnsiTheme="minorHAnsi" w:cstheme="minorHAnsi"/>
          <w:b/>
          <w:bCs/>
          <w:i/>
          <w:iCs/>
          <w:lang w:eastAsia="zh-CN"/>
        </w:rPr>
        <w:t xml:space="preserve"> value scheduling two fully/partial/non-overlapped PUSCH transmissions or PUCCH transmissions in a slot.</w:t>
      </w:r>
    </w:p>
    <w:p w14:paraId="0BA580CA"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8</w:t>
      </w:r>
      <w:r w:rsidRPr="00672EEC">
        <w:rPr>
          <w:rFonts w:asciiTheme="minorHAnsi" w:hAnsiTheme="minorHAnsi" w:cstheme="minorHAnsi"/>
          <w:b/>
          <w:bCs/>
          <w:i/>
          <w:iCs/>
          <w:lang w:eastAsia="zh-CN"/>
        </w:rPr>
        <w:tab/>
        <w:t>The same active BWP and the same SCS are expected for PUSCH transmissions or PUCCH transmissions from multiple panels.</w:t>
      </w:r>
    </w:p>
    <w:p w14:paraId="674A7FE6"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9</w:t>
      </w:r>
      <w:r w:rsidRPr="00672EEC">
        <w:rPr>
          <w:rFonts w:asciiTheme="minorHAnsi" w:hAnsiTheme="minorHAnsi" w:cstheme="minorHAnsi"/>
          <w:b/>
          <w:bCs/>
          <w:i/>
          <w:iCs/>
          <w:lang w:eastAsia="zh-CN"/>
        </w:rPr>
        <w:tab/>
        <w:t xml:space="preserve">The two PUSCHs sent from the two panels can have same or different </w:t>
      </w:r>
      <w:proofErr w:type="gramStart"/>
      <w:r w:rsidRPr="00672EEC">
        <w:rPr>
          <w:rFonts w:asciiTheme="minorHAnsi" w:hAnsiTheme="minorHAnsi" w:cstheme="minorHAnsi"/>
          <w:b/>
          <w:bCs/>
          <w:i/>
          <w:iCs/>
          <w:lang w:eastAsia="zh-CN"/>
        </w:rPr>
        <w:t>ranks, and</w:t>
      </w:r>
      <w:proofErr w:type="gramEnd"/>
      <w:r w:rsidRPr="00672EEC">
        <w:rPr>
          <w:rFonts w:asciiTheme="minorHAnsi" w:hAnsiTheme="minorHAnsi" w:cstheme="minorHAnsi"/>
          <w:b/>
          <w:bCs/>
          <w:i/>
          <w:iCs/>
          <w:lang w:eastAsia="zh-CN"/>
        </w:rPr>
        <w:t xml:space="preserve"> are signaled with independent TPMIs/SRIs.</w:t>
      </w:r>
    </w:p>
    <w:p w14:paraId="30199570" w14:textId="77777777" w:rsidR="00672EEC"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10</w:t>
      </w:r>
      <w:r w:rsidRPr="00672EEC">
        <w:rPr>
          <w:rFonts w:asciiTheme="minorHAnsi" w:hAnsiTheme="minorHAnsi" w:cstheme="minorHAnsi"/>
          <w:b/>
          <w:bCs/>
          <w:i/>
          <w:iCs/>
          <w:lang w:eastAsia="zh-CN"/>
        </w:rPr>
        <w:tab/>
      </w:r>
      <w:proofErr w:type="spellStart"/>
      <w:r w:rsidRPr="00672EEC">
        <w:rPr>
          <w:rFonts w:asciiTheme="minorHAnsi" w:hAnsiTheme="minorHAnsi" w:cstheme="minorHAnsi"/>
          <w:b/>
          <w:bCs/>
          <w:i/>
          <w:iCs/>
          <w:lang w:eastAsia="zh-CN"/>
        </w:rPr>
        <w:t>Explicity</w:t>
      </w:r>
      <w:proofErr w:type="spellEnd"/>
      <w:r w:rsidRPr="00672EEC">
        <w:rPr>
          <w:rFonts w:asciiTheme="minorHAnsi" w:hAnsiTheme="minorHAnsi" w:cstheme="minorHAnsi"/>
          <w:b/>
          <w:bCs/>
          <w:i/>
          <w:iCs/>
          <w:lang w:eastAsia="zh-CN"/>
        </w:rPr>
        <w:t xml:space="preserve"> configure a </w:t>
      </w:r>
      <w:proofErr w:type="spellStart"/>
      <w:r w:rsidRPr="00672EEC">
        <w:rPr>
          <w:rFonts w:asciiTheme="minorHAnsi" w:hAnsiTheme="minorHAnsi" w:cstheme="minorHAnsi"/>
          <w:b/>
          <w:bCs/>
          <w:i/>
          <w:iCs/>
          <w:lang w:eastAsia="zh-CN"/>
        </w:rPr>
        <w:t>coresetPoolIndex</w:t>
      </w:r>
      <w:proofErr w:type="spellEnd"/>
      <w:r w:rsidRPr="00672EEC">
        <w:rPr>
          <w:rFonts w:asciiTheme="minorHAnsi" w:hAnsiTheme="minorHAnsi" w:cstheme="minorHAnsi"/>
          <w:b/>
          <w:bCs/>
          <w:i/>
          <w:iCs/>
          <w:lang w:eastAsia="zh-CN"/>
        </w:rPr>
        <w:t xml:space="preserve"> for each SRS resource set as well as each type 1 CG-PUSCH.</w:t>
      </w:r>
    </w:p>
    <w:p w14:paraId="6D292588" w14:textId="6086BF54" w:rsidR="00451831" w:rsidRPr="00672EEC" w:rsidRDefault="00672EEC" w:rsidP="00672EEC">
      <w:pPr>
        <w:rPr>
          <w:rFonts w:asciiTheme="minorHAnsi" w:hAnsiTheme="minorHAnsi" w:cstheme="minorHAnsi"/>
          <w:b/>
          <w:bCs/>
          <w:i/>
          <w:iCs/>
          <w:lang w:eastAsia="zh-CN"/>
        </w:rPr>
      </w:pPr>
      <w:r w:rsidRPr="00672EEC">
        <w:rPr>
          <w:rFonts w:asciiTheme="minorHAnsi" w:hAnsiTheme="minorHAnsi" w:cstheme="minorHAnsi"/>
          <w:b/>
          <w:bCs/>
          <w:i/>
          <w:iCs/>
          <w:lang w:eastAsia="zh-CN"/>
        </w:rPr>
        <w:t>Proposal 11</w:t>
      </w:r>
      <w:r w:rsidRPr="00672EEC">
        <w:rPr>
          <w:rFonts w:asciiTheme="minorHAnsi" w:hAnsiTheme="minorHAnsi" w:cstheme="minorHAnsi"/>
          <w:b/>
          <w:bCs/>
          <w:i/>
          <w:iCs/>
          <w:lang w:eastAsia="zh-CN"/>
        </w:rPr>
        <w:tab/>
        <w:t xml:space="preserve">Study the UCI multiplexing rule in </w:t>
      </w:r>
      <w:proofErr w:type="spellStart"/>
      <w:r w:rsidRPr="00672EEC">
        <w:rPr>
          <w:rFonts w:asciiTheme="minorHAnsi" w:hAnsiTheme="minorHAnsi" w:cstheme="minorHAnsi"/>
          <w:b/>
          <w:bCs/>
          <w:i/>
          <w:iCs/>
          <w:lang w:eastAsia="zh-CN"/>
        </w:rPr>
        <w:t>STxMP</w:t>
      </w:r>
      <w:proofErr w:type="spellEnd"/>
      <w:r w:rsidRPr="00672EEC">
        <w:rPr>
          <w:rFonts w:asciiTheme="minorHAnsi" w:hAnsiTheme="minorHAnsi" w:cstheme="minorHAnsi"/>
          <w:b/>
          <w:bCs/>
          <w:i/>
          <w:iCs/>
          <w:lang w:eastAsia="zh-CN"/>
        </w:rPr>
        <w:t xml:space="preserve"> PUSCH and/or PUCCH transmission.</w:t>
      </w: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41273EF4"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p w14:paraId="19A6DE93" w14:textId="1B48127B" w:rsidR="00732ABD" w:rsidRDefault="00732ABD"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RAN1#109e</w:t>
      </w:r>
    </w:p>
    <w:p w14:paraId="36F9C0D7" w14:textId="65CE5124" w:rsidR="0058317C" w:rsidRDefault="0058317C" w:rsidP="001B7FE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w:t>
      </w:r>
    </w:p>
    <w:p w14:paraId="370BB369" w14:textId="7168E097" w:rsidR="00AA72E4" w:rsidRDefault="00AA72E4" w:rsidP="003D443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RAN1#110bis</w:t>
      </w:r>
      <w:r w:rsidR="00E94486">
        <w:rPr>
          <w:lang w:eastAsia="zh-CN"/>
        </w:rPr>
        <w:t>-e</w:t>
      </w:r>
    </w:p>
    <w:p w14:paraId="53357643" w14:textId="1D302C46" w:rsidR="0058317C" w:rsidRDefault="00D33049" w:rsidP="0058317C">
      <w:pPr>
        <w:pStyle w:val="1"/>
        <w:tabs>
          <w:tab w:val="clear" w:pos="522"/>
        </w:tabs>
        <w:ind w:left="425" w:hanging="425"/>
        <w:rPr>
          <w:lang w:eastAsia="zh-CN"/>
        </w:rPr>
      </w:pPr>
      <w:r>
        <w:rPr>
          <w:lang w:eastAsia="zh-CN"/>
        </w:rPr>
        <w:t>A</w:t>
      </w:r>
      <w:r w:rsidR="0058317C" w:rsidRPr="007E6DF3">
        <w:rPr>
          <w:lang w:eastAsia="zh-CN"/>
        </w:rPr>
        <w:t>ppendix</w:t>
      </w:r>
    </w:p>
    <w:p w14:paraId="30D4BDBF" w14:textId="77777777" w:rsidR="00AF6BAB" w:rsidRDefault="00AF6BAB">
      <w:pPr>
        <w:autoSpaceDE/>
        <w:autoSpaceDN/>
        <w:adjustRightInd/>
        <w:snapToGrid/>
        <w:spacing w:after="0" w:line="240" w:lineRule="auto"/>
        <w:jc w:val="left"/>
        <w:rPr>
          <w:b/>
          <w:sz w:val="20"/>
          <w:szCs w:val="20"/>
        </w:rPr>
      </w:pPr>
      <w:r>
        <w:rPr>
          <w:b/>
          <w:sz w:val="20"/>
          <w:szCs w:val="20"/>
        </w:rPr>
        <w:br w:type="page"/>
      </w:r>
    </w:p>
    <w:p w14:paraId="77C07510" w14:textId="588992E2" w:rsidR="00D33049" w:rsidRPr="002022F8" w:rsidRDefault="00D33049" w:rsidP="00D33049">
      <w:pPr>
        <w:jc w:val="center"/>
        <w:rPr>
          <w:b/>
          <w:sz w:val="20"/>
          <w:szCs w:val="20"/>
        </w:rPr>
      </w:pPr>
      <w:r w:rsidRPr="002022F8">
        <w:rPr>
          <w:b/>
          <w:sz w:val="20"/>
          <w:szCs w:val="20"/>
        </w:rPr>
        <w:lastRenderedPageBreak/>
        <w:t>Tab</w:t>
      </w:r>
      <w:r>
        <w:rPr>
          <w:b/>
          <w:sz w:val="20"/>
          <w:szCs w:val="20"/>
        </w:rPr>
        <w:t>1</w:t>
      </w:r>
      <w:r w:rsidRPr="002022F8">
        <w:rPr>
          <w:b/>
          <w:sz w:val="20"/>
          <w:szCs w:val="20"/>
        </w:rPr>
        <w:t xml:space="preserve">. Link-level simulation parameters </w:t>
      </w:r>
    </w:p>
    <w:tbl>
      <w:tblPr>
        <w:tblW w:w="9708" w:type="dxa"/>
        <w:jc w:val="center"/>
        <w:tblCellMar>
          <w:left w:w="0" w:type="dxa"/>
          <w:right w:w="0" w:type="dxa"/>
        </w:tblCellMar>
        <w:tblLook w:val="04A0" w:firstRow="1" w:lastRow="0" w:firstColumn="1" w:lastColumn="0" w:noHBand="0" w:noVBand="1"/>
      </w:tblPr>
      <w:tblGrid>
        <w:gridCol w:w="2620"/>
        <w:gridCol w:w="7088"/>
      </w:tblGrid>
      <w:tr w:rsidR="00D33049" w:rsidRPr="002022F8" w14:paraId="1FEF755E" w14:textId="77777777" w:rsidTr="00710B3C">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D57E957" w14:textId="77777777" w:rsidR="00D33049" w:rsidRPr="002022F8" w:rsidRDefault="00D33049" w:rsidP="00710B3C">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209F7245" w14:textId="77777777" w:rsidR="00D33049" w:rsidRPr="002022F8" w:rsidRDefault="00D33049" w:rsidP="00710B3C">
            <w:pPr>
              <w:rPr>
                <w:sz w:val="20"/>
                <w:szCs w:val="20"/>
              </w:rPr>
            </w:pPr>
            <w:r w:rsidRPr="002022F8">
              <w:rPr>
                <w:b/>
                <w:bCs/>
                <w:sz w:val="20"/>
                <w:szCs w:val="20"/>
              </w:rPr>
              <w:t>Value </w:t>
            </w:r>
          </w:p>
        </w:tc>
      </w:tr>
      <w:tr w:rsidR="00D33049" w:rsidRPr="002022F8" w14:paraId="3FBF8C8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7668BF" w14:textId="77777777" w:rsidR="00D33049" w:rsidRPr="002022F8" w:rsidRDefault="00D33049" w:rsidP="00710B3C">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39CF" w14:textId="77777777" w:rsidR="00D33049" w:rsidRPr="002022F8" w:rsidRDefault="00D33049" w:rsidP="00710B3C">
            <w:pPr>
              <w:rPr>
                <w:sz w:val="20"/>
                <w:szCs w:val="20"/>
              </w:rPr>
            </w:pPr>
            <w:r>
              <w:rPr>
                <w:sz w:val="20"/>
                <w:szCs w:val="20"/>
              </w:rPr>
              <w:t>CP-</w:t>
            </w:r>
            <w:r w:rsidRPr="002022F8">
              <w:rPr>
                <w:sz w:val="20"/>
                <w:szCs w:val="20"/>
              </w:rPr>
              <w:t>OFDM </w:t>
            </w:r>
          </w:p>
        </w:tc>
      </w:tr>
      <w:tr w:rsidR="00D33049" w:rsidRPr="002022F8" w14:paraId="73019B8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7FA23D" w14:textId="77777777" w:rsidR="00D33049" w:rsidRPr="002022F8" w:rsidRDefault="00D33049" w:rsidP="00710B3C">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FCDA8" w14:textId="77777777" w:rsidR="00D33049" w:rsidRPr="002022F8" w:rsidRDefault="00D33049" w:rsidP="00710B3C">
            <w:pPr>
              <w:rPr>
                <w:sz w:val="20"/>
                <w:szCs w:val="20"/>
              </w:rPr>
            </w:pPr>
            <w:r w:rsidRPr="002022F8">
              <w:rPr>
                <w:sz w:val="20"/>
                <w:szCs w:val="20"/>
              </w:rPr>
              <w:t>4 GHz </w:t>
            </w:r>
          </w:p>
        </w:tc>
      </w:tr>
      <w:tr w:rsidR="00D33049" w:rsidRPr="002022F8" w14:paraId="5AEA6DA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B80FF7" w14:textId="77777777" w:rsidR="00D33049" w:rsidRPr="002022F8" w:rsidRDefault="00D33049" w:rsidP="00710B3C">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37B1" w14:textId="77777777" w:rsidR="00D33049" w:rsidRPr="002022F8" w:rsidRDefault="00D33049" w:rsidP="00710B3C">
            <w:pPr>
              <w:rPr>
                <w:sz w:val="20"/>
                <w:szCs w:val="20"/>
              </w:rPr>
            </w:pPr>
            <w:r w:rsidRPr="002022F8">
              <w:rPr>
                <w:color w:val="000000"/>
                <w:sz w:val="20"/>
                <w:szCs w:val="20"/>
              </w:rPr>
              <w:t>30kHz</w:t>
            </w:r>
            <w:r w:rsidRPr="002022F8">
              <w:rPr>
                <w:sz w:val="20"/>
                <w:szCs w:val="20"/>
              </w:rPr>
              <w:t> </w:t>
            </w:r>
          </w:p>
        </w:tc>
      </w:tr>
      <w:tr w:rsidR="00D33049" w:rsidRPr="002022F8" w14:paraId="66A25F6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E7D45F4" w14:textId="77777777" w:rsidR="00D33049" w:rsidRPr="002022F8" w:rsidRDefault="00D33049" w:rsidP="00710B3C">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19AE0" w14:textId="77777777" w:rsidR="00D33049" w:rsidRPr="002022F8" w:rsidRDefault="00D33049" w:rsidP="00710B3C">
            <w:pPr>
              <w:rPr>
                <w:sz w:val="20"/>
                <w:szCs w:val="20"/>
              </w:rPr>
            </w:pPr>
            <w:r>
              <w:rPr>
                <w:sz w:val="20"/>
                <w:szCs w:val="20"/>
                <w:lang w:eastAsia="ja-JP"/>
              </w:rPr>
              <w:t>CDL-C</w:t>
            </w:r>
            <w:r w:rsidRPr="002022F8">
              <w:rPr>
                <w:sz w:val="20"/>
                <w:szCs w:val="20"/>
                <w:lang w:eastAsia="ja-JP"/>
              </w:rPr>
              <w:t xml:space="preserve"> in TR 38.901 with 30ns delay spread </w:t>
            </w:r>
          </w:p>
          <w:p w14:paraId="0DCF5952" w14:textId="77777777" w:rsidR="00D33049" w:rsidRPr="002022F8" w:rsidRDefault="00D33049" w:rsidP="00710B3C">
            <w:pPr>
              <w:rPr>
                <w:sz w:val="20"/>
                <w:szCs w:val="20"/>
              </w:rPr>
            </w:pPr>
          </w:p>
        </w:tc>
      </w:tr>
      <w:tr w:rsidR="00D33049" w:rsidRPr="002022F8" w14:paraId="66D4CA6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31D5BD" w14:textId="77777777" w:rsidR="00D33049" w:rsidRPr="002022F8" w:rsidRDefault="00D33049" w:rsidP="00710B3C">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BB21" w14:textId="77777777" w:rsidR="00D33049" w:rsidRPr="002022F8" w:rsidRDefault="00D33049" w:rsidP="00710B3C">
            <w:pPr>
              <w:rPr>
                <w:sz w:val="20"/>
                <w:szCs w:val="20"/>
              </w:rPr>
            </w:pPr>
            <w:r w:rsidRPr="002022F8">
              <w:rPr>
                <w:sz w:val="20"/>
                <w:szCs w:val="20"/>
              </w:rPr>
              <w:t xml:space="preserve">30ns </w:t>
            </w:r>
          </w:p>
        </w:tc>
      </w:tr>
      <w:tr w:rsidR="00D33049" w:rsidRPr="002022F8" w14:paraId="2507ABE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660DCB" w14:textId="77777777" w:rsidR="00D33049" w:rsidRPr="002022F8" w:rsidRDefault="00D33049" w:rsidP="00710B3C">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CA96" w14:textId="77777777" w:rsidR="00D33049" w:rsidRPr="002022F8" w:rsidRDefault="00D33049" w:rsidP="00710B3C">
            <w:pPr>
              <w:rPr>
                <w:sz w:val="20"/>
                <w:szCs w:val="20"/>
              </w:rPr>
            </w:pPr>
            <w:r w:rsidRPr="002022F8">
              <w:rPr>
                <w:sz w:val="20"/>
                <w:szCs w:val="20"/>
              </w:rPr>
              <w:t>3km/h </w:t>
            </w:r>
          </w:p>
        </w:tc>
      </w:tr>
      <w:tr w:rsidR="00D33049" w:rsidRPr="002022F8" w14:paraId="0F65A714"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5B1E87" w14:textId="77777777" w:rsidR="00D33049" w:rsidRPr="002022F8" w:rsidRDefault="00D33049" w:rsidP="00710B3C">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F7CF" w14:textId="77777777" w:rsidR="00D33049" w:rsidRPr="002022F8" w:rsidRDefault="00D33049" w:rsidP="00710B3C">
            <w:pPr>
              <w:rPr>
                <w:sz w:val="20"/>
                <w:szCs w:val="20"/>
              </w:rPr>
            </w:pPr>
            <w:r w:rsidRPr="002022F8">
              <w:rPr>
                <w:sz w:val="20"/>
                <w:szCs w:val="20"/>
              </w:rPr>
              <w:t>20MHz </w:t>
            </w:r>
          </w:p>
        </w:tc>
      </w:tr>
      <w:tr w:rsidR="00D33049" w:rsidRPr="002022F8" w14:paraId="1DE3FAF8"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C76CE0" w14:textId="77777777" w:rsidR="00D33049" w:rsidRPr="002022F8" w:rsidRDefault="00D33049" w:rsidP="00710B3C">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8B993" w14:textId="43726BEE" w:rsidR="00D33049" w:rsidRPr="002022F8" w:rsidRDefault="00D33049" w:rsidP="00710B3C">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w:t>
            </w:r>
            <w:r w:rsidR="0099305A">
              <w:rPr>
                <w:sz w:val="20"/>
                <w:szCs w:val="20"/>
              </w:rPr>
              <w:t>,</w:t>
            </w:r>
            <w:r w:rsidRPr="002022F8">
              <w:rPr>
                <w:sz w:val="20"/>
                <w:szCs w:val="20"/>
              </w:rPr>
              <w:t> </w:t>
            </w:r>
            <w:r w:rsidR="0099305A" w:rsidRPr="002022F8">
              <w:rPr>
                <w:sz w:val="20"/>
                <w:szCs w:val="20"/>
              </w:rPr>
              <w:t>(</w:t>
            </w:r>
            <w:proofErr w:type="spellStart"/>
            <w:proofErr w:type="gramStart"/>
            <w:r w:rsidR="0099305A" w:rsidRPr="002022F8">
              <w:rPr>
                <w:sz w:val="20"/>
                <w:szCs w:val="20"/>
              </w:rPr>
              <w:t>dH,dV</w:t>
            </w:r>
            <w:proofErr w:type="spellEnd"/>
            <w:proofErr w:type="gramEnd"/>
            <w:r w:rsidR="0099305A" w:rsidRPr="002022F8">
              <w:rPr>
                <w:sz w:val="20"/>
                <w:szCs w:val="20"/>
              </w:rPr>
              <w:t>) = (0.5, 0.5)λ </w:t>
            </w:r>
          </w:p>
        </w:tc>
      </w:tr>
      <w:tr w:rsidR="00D33049" w:rsidRPr="002022F8" w14:paraId="2D0C894D"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E1FC946" w14:textId="77777777" w:rsidR="00D33049" w:rsidRPr="002022F8" w:rsidRDefault="00D33049" w:rsidP="00710B3C">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9505B" w14:textId="7F757800" w:rsidR="00D33049" w:rsidRPr="002022F8" w:rsidRDefault="00D33049" w:rsidP="00710B3C">
            <w:pPr>
              <w:rPr>
                <w:sz w:val="20"/>
                <w:szCs w:val="20"/>
              </w:rPr>
            </w:pPr>
            <w:r w:rsidRPr="002022F8">
              <w:rPr>
                <w:sz w:val="20"/>
                <w:szCs w:val="20"/>
              </w:rPr>
              <w:t>4</w:t>
            </w:r>
            <w:r w:rsidR="00AF6BAB">
              <w:rPr>
                <w:sz w:val="20"/>
                <w:szCs w:val="20"/>
              </w:rPr>
              <w:t>T</w:t>
            </w:r>
            <w:r w:rsidRPr="002022F8">
              <w:rPr>
                <w:sz w:val="20"/>
                <w:szCs w:val="20"/>
              </w:rPr>
              <w:t xml:space="preserve">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w:t>
            </w:r>
          </w:p>
        </w:tc>
      </w:tr>
      <w:tr w:rsidR="00D33049" w:rsidRPr="002022F8" w14:paraId="50C2A25C"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FC2B6F" w14:textId="77777777" w:rsidR="00D33049" w:rsidRPr="002022F8" w:rsidRDefault="00D33049" w:rsidP="00710B3C">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B20B5" w14:textId="77777777" w:rsidR="00D33049" w:rsidRPr="002022F8" w:rsidRDefault="00D33049" w:rsidP="00710B3C">
            <w:pPr>
              <w:rPr>
                <w:sz w:val="20"/>
                <w:szCs w:val="20"/>
              </w:rPr>
            </w:pPr>
            <w:r>
              <w:rPr>
                <w:sz w:val="20"/>
                <w:szCs w:val="20"/>
              </w:rPr>
              <w:t>Rank1/ rank2 per panel</w:t>
            </w:r>
            <w:r w:rsidRPr="002022F8">
              <w:rPr>
                <w:sz w:val="20"/>
                <w:szCs w:val="20"/>
              </w:rPr>
              <w:t xml:space="preserve"> (rank fixed) </w:t>
            </w:r>
          </w:p>
        </w:tc>
      </w:tr>
      <w:tr w:rsidR="00D33049" w:rsidRPr="002022F8" w14:paraId="2C21A34B"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5DB7EC2" w14:textId="77777777" w:rsidR="00D33049" w:rsidRPr="002022F8" w:rsidRDefault="00D33049" w:rsidP="00710B3C">
            <w:pPr>
              <w:rPr>
                <w:rFonts w:eastAsia="Malgun Gothic"/>
                <w:sz w:val="20"/>
                <w:szCs w:val="20"/>
              </w:rPr>
            </w:pPr>
            <w:r w:rsidRPr="002022F8">
              <w:rPr>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AC26C" w14:textId="77777777" w:rsidR="00D33049" w:rsidRPr="002022F8" w:rsidRDefault="00D33049" w:rsidP="00710B3C">
            <w:pPr>
              <w:rPr>
                <w:sz w:val="20"/>
                <w:szCs w:val="20"/>
              </w:rPr>
            </w:pPr>
            <w:r w:rsidRPr="002022F8">
              <w:rPr>
                <w:sz w:val="20"/>
                <w:szCs w:val="20"/>
              </w:rPr>
              <w:t>5ms </w:t>
            </w:r>
          </w:p>
        </w:tc>
      </w:tr>
      <w:tr w:rsidR="00D33049" w:rsidRPr="002022F8" w14:paraId="58135A2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18249F7" w14:textId="77777777" w:rsidR="00D33049" w:rsidRPr="002022F8" w:rsidRDefault="00D33049" w:rsidP="00710B3C">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C5AC8" w14:textId="77777777" w:rsidR="00D33049" w:rsidRPr="002022F8" w:rsidRDefault="00D33049" w:rsidP="00710B3C">
            <w:pPr>
              <w:rPr>
                <w:sz w:val="20"/>
                <w:szCs w:val="20"/>
              </w:rPr>
            </w:pPr>
            <w:r w:rsidRPr="002022F8">
              <w:rPr>
                <w:sz w:val="20"/>
                <w:szCs w:val="20"/>
              </w:rPr>
              <w:t>R15</w:t>
            </w:r>
            <w:r>
              <w:rPr>
                <w:sz w:val="20"/>
                <w:szCs w:val="20"/>
              </w:rPr>
              <w:t xml:space="preserve"> Type 1</w:t>
            </w:r>
            <w:r w:rsidRPr="002022F8">
              <w:rPr>
                <w:sz w:val="20"/>
                <w:szCs w:val="20"/>
              </w:rPr>
              <w:t xml:space="preserve"> DMRS </w:t>
            </w:r>
          </w:p>
        </w:tc>
      </w:tr>
      <w:tr w:rsidR="00D33049" w:rsidRPr="002022F8" w14:paraId="78F73FE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976B6E0" w14:textId="77777777" w:rsidR="00D33049" w:rsidRPr="002022F8" w:rsidRDefault="00D33049" w:rsidP="00710B3C">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2A35D" w14:textId="77777777" w:rsidR="00D33049" w:rsidRPr="002022F8" w:rsidRDefault="00D33049" w:rsidP="00710B3C">
            <w:pPr>
              <w:rPr>
                <w:sz w:val="20"/>
                <w:szCs w:val="20"/>
              </w:rPr>
            </w:pPr>
            <w:r w:rsidRPr="002022F8">
              <w:rPr>
                <w:rFonts w:eastAsia="Times New Roman"/>
                <w:sz w:val="20"/>
                <w:szCs w:val="20"/>
              </w:rPr>
              <w:t xml:space="preserve">Single symbol DMRS without additional DMRS symbols </w:t>
            </w:r>
          </w:p>
          <w:p w14:paraId="2F520785" w14:textId="77777777" w:rsidR="00D33049" w:rsidRPr="002022F8" w:rsidRDefault="00D33049" w:rsidP="00710B3C">
            <w:pPr>
              <w:rPr>
                <w:rFonts w:eastAsia="Malgun Gothic"/>
                <w:sz w:val="20"/>
                <w:szCs w:val="20"/>
              </w:rPr>
            </w:pPr>
          </w:p>
        </w:tc>
      </w:tr>
      <w:tr w:rsidR="00D33049" w:rsidRPr="002022F8" w14:paraId="06577725"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05B3871" w14:textId="77777777" w:rsidR="00D33049" w:rsidRPr="002022F8" w:rsidRDefault="00D33049" w:rsidP="00710B3C">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1175" w14:textId="77777777" w:rsidR="00D33049" w:rsidRPr="002022F8" w:rsidRDefault="00D33049" w:rsidP="00710B3C">
            <w:pPr>
              <w:rPr>
                <w:sz w:val="20"/>
                <w:szCs w:val="20"/>
              </w:rPr>
            </w:pPr>
            <w:r w:rsidRPr="002022F8">
              <w:rPr>
                <w:sz w:val="20"/>
                <w:szCs w:val="20"/>
              </w:rPr>
              <w:t>Mapping type A for P</w:t>
            </w:r>
            <w:r>
              <w:rPr>
                <w:sz w:val="20"/>
                <w:szCs w:val="20"/>
              </w:rPr>
              <w:t>U</w:t>
            </w:r>
            <w:r w:rsidRPr="002022F8">
              <w:rPr>
                <w:sz w:val="20"/>
                <w:szCs w:val="20"/>
              </w:rPr>
              <w:t>SCH. </w:t>
            </w:r>
          </w:p>
        </w:tc>
      </w:tr>
      <w:tr w:rsidR="00D33049" w:rsidRPr="002022F8" w14:paraId="7A1E96D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827E69" w14:textId="77777777" w:rsidR="00D33049" w:rsidRPr="002022F8" w:rsidRDefault="00D33049" w:rsidP="00710B3C">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87648" w14:textId="77777777" w:rsidR="00D33049" w:rsidRPr="002022F8" w:rsidRDefault="00D33049" w:rsidP="00710B3C">
            <w:pPr>
              <w:jc w:val="left"/>
              <w:rPr>
                <w:rFonts w:eastAsia="Times New Roman"/>
                <w:sz w:val="20"/>
                <w:szCs w:val="20"/>
              </w:rPr>
            </w:pPr>
            <w:r>
              <w:rPr>
                <w:rFonts w:eastAsia="Times New Roman"/>
                <w:sz w:val="20"/>
                <w:szCs w:val="20"/>
              </w:rPr>
              <w:t>PMI and MCS are adaptive</w:t>
            </w:r>
          </w:p>
        </w:tc>
      </w:tr>
      <w:tr w:rsidR="00D33049" w:rsidRPr="002022F8" w14:paraId="2AAA5FB7"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28D016F" w14:textId="77777777" w:rsidR="00D33049" w:rsidRPr="002022F8" w:rsidRDefault="00D33049" w:rsidP="00710B3C">
            <w:pPr>
              <w:rPr>
                <w:sz w:val="20"/>
                <w:szCs w:val="20"/>
                <w:lang w:eastAsia="zh-CN"/>
              </w:rPr>
            </w:pPr>
            <w:r>
              <w:rPr>
                <w:sz w:val="20"/>
                <w:szCs w:val="20"/>
                <w:lang w:eastAsia="zh-CN"/>
              </w:rPr>
              <w:t>Number of CWs</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CBEA3" w14:textId="77777777" w:rsidR="00D33049" w:rsidRPr="00EE4B9F" w:rsidRDefault="00D33049" w:rsidP="00710B3C">
            <w:pPr>
              <w:jc w:val="left"/>
              <w:rPr>
                <w:sz w:val="20"/>
                <w:szCs w:val="20"/>
                <w:lang w:eastAsia="zh-CN"/>
              </w:rPr>
            </w:pPr>
            <w:r>
              <w:rPr>
                <w:rFonts w:hint="eastAsia"/>
                <w:sz w:val="20"/>
                <w:szCs w:val="20"/>
                <w:lang w:eastAsia="zh-CN"/>
              </w:rPr>
              <w:t>1</w:t>
            </w:r>
            <w:r>
              <w:rPr>
                <w:sz w:val="20"/>
                <w:szCs w:val="20"/>
                <w:lang w:eastAsia="zh-CN"/>
              </w:rPr>
              <w:t xml:space="preserve"> CW/ 2CWs</w:t>
            </w:r>
          </w:p>
        </w:tc>
      </w:tr>
      <w:tr w:rsidR="00D33049" w:rsidRPr="002022F8" w14:paraId="442F15B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526BAA2" w14:textId="77777777" w:rsidR="00D33049" w:rsidRPr="002022F8" w:rsidRDefault="00D33049" w:rsidP="00710B3C">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2B9D0" w14:textId="77777777" w:rsidR="00D33049" w:rsidRPr="002022F8" w:rsidRDefault="00D33049" w:rsidP="00710B3C">
            <w:pPr>
              <w:rPr>
                <w:sz w:val="20"/>
                <w:szCs w:val="20"/>
              </w:rPr>
            </w:pPr>
            <w:r w:rsidRPr="002022F8">
              <w:rPr>
                <w:sz w:val="20"/>
                <w:szCs w:val="20"/>
              </w:rPr>
              <w:t>Off </w:t>
            </w:r>
          </w:p>
        </w:tc>
      </w:tr>
      <w:tr w:rsidR="00D33049" w:rsidRPr="002022F8" w14:paraId="378D5442"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D5FD275" w14:textId="77777777" w:rsidR="00D33049" w:rsidRPr="002022F8" w:rsidRDefault="00D33049" w:rsidP="00710B3C">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9C452" w14:textId="77777777" w:rsidR="00D33049" w:rsidRPr="002022F8" w:rsidRDefault="00D33049" w:rsidP="00710B3C">
            <w:pPr>
              <w:rPr>
                <w:sz w:val="20"/>
                <w:szCs w:val="20"/>
              </w:rPr>
            </w:pPr>
            <w:r>
              <w:rPr>
                <w:sz w:val="20"/>
                <w:szCs w:val="20"/>
              </w:rPr>
              <w:t>Ideal</w:t>
            </w:r>
            <w:r w:rsidRPr="002022F8">
              <w:rPr>
                <w:sz w:val="20"/>
                <w:szCs w:val="20"/>
              </w:rPr>
              <w:t xml:space="preserve"> channel estimation </w:t>
            </w:r>
          </w:p>
        </w:tc>
      </w:tr>
      <w:tr w:rsidR="00D33049" w:rsidRPr="002022F8" w14:paraId="09AEA0A0"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3E632FB" w14:textId="77777777" w:rsidR="00D33049" w:rsidRPr="002022F8" w:rsidRDefault="00D33049" w:rsidP="00710B3C">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E9A34" w14:textId="77777777" w:rsidR="00D33049" w:rsidRPr="002022F8" w:rsidRDefault="00D33049" w:rsidP="00710B3C">
            <w:pPr>
              <w:rPr>
                <w:sz w:val="20"/>
                <w:szCs w:val="20"/>
              </w:rPr>
            </w:pPr>
            <w:r w:rsidRPr="002022F8">
              <w:rPr>
                <w:sz w:val="20"/>
                <w:szCs w:val="20"/>
              </w:rPr>
              <w:t>MMSE</w:t>
            </w:r>
          </w:p>
        </w:tc>
      </w:tr>
      <w:tr w:rsidR="00D33049" w:rsidRPr="002022F8" w14:paraId="0E1909E9" w14:textId="77777777" w:rsidTr="00710B3C">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B54C49D" w14:textId="77777777" w:rsidR="00D33049" w:rsidRPr="002022F8" w:rsidRDefault="00D33049" w:rsidP="00710B3C">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76E23" w14:textId="77777777" w:rsidR="00D33049" w:rsidRPr="002022F8" w:rsidRDefault="00D33049" w:rsidP="00710B3C">
            <w:pPr>
              <w:rPr>
                <w:sz w:val="20"/>
                <w:szCs w:val="20"/>
              </w:rPr>
            </w:pPr>
            <w:r w:rsidRPr="002022F8">
              <w:rPr>
                <w:sz w:val="20"/>
                <w:szCs w:val="20"/>
              </w:rPr>
              <w:t>No radio impairments  </w:t>
            </w:r>
          </w:p>
        </w:tc>
      </w:tr>
    </w:tbl>
    <w:p w14:paraId="719DF746" w14:textId="77777777" w:rsidR="00D33049" w:rsidRPr="002022F8" w:rsidRDefault="00D33049" w:rsidP="00D33049">
      <w:pPr>
        <w:rPr>
          <w:sz w:val="20"/>
          <w:szCs w:val="20"/>
        </w:rPr>
      </w:pPr>
    </w:p>
    <w:p w14:paraId="54242B25" w14:textId="77777777" w:rsidR="00D33049" w:rsidRDefault="00D33049" w:rsidP="00D33049"/>
    <w:p w14:paraId="5C1F4867" w14:textId="77777777" w:rsidR="00D33049" w:rsidRPr="00D33049" w:rsidRDefault="00D33049" w:rsidP="00D33049">
      <w:pPr>
        <w:rPr>
          <w:lang w:eastAsia="zh-CN"/>
        </w:rPr>
      </w:pPr>
    </w:p>
    <w:sectPr w:rsidR="00D33049" w:rsidRPr="00D330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490A" w14:textId="77777777" w:rsidR="00DA36B8" w:rsidRDefault="00DA36B8">
      <w:r>
        <w:separator/>
      </w:r>
    </w:p>
  </w:endnote>
  <w:endnote w:type="continuationSeparator" w:id="0">
    <w:p w14:paraId="69E80997" w14:textId="77777777" w:rsidR="00DA36B8" w:rsidRDefault="00DA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D7070" w14:textId="77777777" w:rsidR="00DA36B8" w:rsidRDefault="00DA36B8">
      <w:r>
        <w:separator/>
      </w:r>
    </w:p>
  </w:footnote>
  <w:footnote w:type="continuationSeparator" w:id="0">
    <w:p w14:paraId="13D8B8CA" w14:textId="77777777" w:rsidR="00DA36B8" w:rsidRDefault="00DA3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B20FA"/>
    <w:multiLevelType w:val="hybridMultilevel"/>
    <w:tmpl w:val="789087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97BEA"/>
    <w:multiLevelType w:val="hybridMultilevel"/>
    <w:tmpl w:val="0A12BA8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312E0B"/>
    <w:multiLevelType w:val="hybridMultilevel"/>
    <w:tmpl w:val="4FA283B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A0A92"/>
    <w:multiLevelType w:val="hybridMultilevel"/>
    <w:tmpl w:val="6EC2883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21E42"/>
    <w:multiLevelType w:val="hybridMultilevel"/>
    <w:tmpl w:val="1F06816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42E24"/>
    <w:multiLevelType w:val="hybridMultilevel"/>
    <w:tmpl w:val="CCD2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A52E0"/>
    <w:multiLevelType w:val="hybridMultilevel"/>
    <w:tmpl w:val="3B48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1"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7878E5"/>
    <w:multiLevelType w:val="hybridMultilevel"/>
    <w:tmpl w:val="2854775C"/>
    <w:lvl w:ilvl="0" w:tplc="67E0776C">
      <w:start w:val="1"/>
      <w:numFmt w:val="bullet"/>
      <w:lvlText w:val=""/>
      <w:lvlJc w:val="left"/>
      <w:pPr>
        <w:ind w:left="2016" w:hanging="360"/>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E5AEA"/>
    <w:multiLevelType w:val="hybridMultilevel"/>
    <w:tmpl w:val="303E489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4"/>
  </w:num>
  <w:num w:numId="4">
    <w:abstractNumId w:val="16"/>
  </w:num>
  <w:num w:numId="5">
    <w:abstractNumId w:val="3"/>
  </w:num>
  <w:num w:numId="6">
    <w:abstractNumId w:val="26"/>
  </w:num>
  <w:num w:numId="7">
    <w:abstractNumId w:val="4"/>
  </w:num>
  <w:num w:numId="8">
    <w:abstractNumId w:val="0"/>
  </w:num>
  <w:num w:numId="9">
    <w:abstractNumId w:val="20"/>
  </w:num>
  <w:num w:numId="10">
    <w:abstractNumId w:val="31"/>
  </w:num>
  <w:num w:numId="11">
    <w:abstractNumId w:val="22"/>
  </w:num>
  <w:num w:numId="12">
    <w:abstractNumId w:val="5"/>
  </w:num>
  <w:num w:numId="13">
    <w:abstractNumId w:val="29"/>
  </w:num>
  <w:num w:numId="14">
    <w:abstractNumId w:val="32"/>
  </w:num>
  <w:num w:numId="15">
    <w:abstractNumId w:val="21"/>
  </w:num>
  <w:num w:numId="16">
    <w:abstractNumId w:val="23"/>
  </w:num>
  <w:num w:numId="17">
    <w:abstractNumId w:val="8"/>
  </w:num>
  <w:num w:numId="18">
    <w:abstractNumId w:val="33"/>
  </w:num>
  <w:num w:numId="19">
    <w:abstractNumId w:val="25"/>
  </w:num>
  <w:num w:numId="20">
    <w:abstractNumId w:val="7"/>
  </w:num>
  <w:num w:numId="21">
    <w:abstractNumId w:val="35"/>
  </w:num>
  <w:num w:numId="22">
    <w:abstractNumId w:val="30"/>
  </w:num>
  <w:num w:numId="23">
    <w:abstractNumId w:val="27"/>
  </w:num>
  <w:num w:numId="24">
    <w:abstractNumId w:val="1"/>
  </w:num>
  <w:num w:numId="25">
    <w:abstractNumId w:val="2"/>
  </w:num>
  <w:num w:numId="26">
    <w:abstractNumId w:val="10"/>
  </w:num>
  <w:num w:numId="27">
    <w:abstractNumId w:val="38"/>
  </w:num>
  <w:num w:numId="28">
    <w:abstractNumId w:val="11"/>
  </w:num>
  <w:num w:numId="29">
    <w:abstractNumId w:val="36"/>
  </w:num>
  <w:num w:numId="30">
    <w:abstractNumId w:val="24"/>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20"/>
  </w:num>
  <w:num w:numId="38">
    <w:abstractNumId w:val="6"/>
  </w:num>
  <w:num w:numId="39">
    <w:abstractNumId w:val="13"/>
  </w:num>
  <w:num w:numId="40">
    <w:abstractNumId w:val="14"/>
  </w:num>
  <w:num w:numId="41">
    <w:abstractNumId w:val="17"/>
  </w:num>
  <w:num w:numId="42">
    <w:abstractNumId w:val="12"/>
  </w:num>
  <w:num w:numId="43">
    <w:abstractNumId w:val="18"/>
  </w:num>
  <w:num w:numId="44">
    <w:abstractNumId w:val="15"/>
  </w:num>
  <w:num w:numId="45">
    <w:abstractNumId w:val="28"/>
  </w:num>
  <w:num w:numId="46">
    <w:abstractNumId w:val="20"/>
  </w:num>
  <w:num w:numId="4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67C"/>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6C"/>
    <w:rsid w:val="000F41EF"/>
    <w:rsid w:val="000F43F4"/>
    <w:rsid w:val="000F44E3"/>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4A1"/>
    <w:rsid w:val="00125730"/>
    <w:rsid w:val="00125733"/>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6E65"/>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64C0"/>
    <w:rsid w:val="001C6509"/>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7A"/>
    <w:rsid w:val="002146D9"/>
    <w:rsid w:val="00214798"/>
    <w:rsid w:val="00214A39"/>
    <w:rsid w:val="00214C8B"/>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6F91"/>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433"/>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B4A"/>
    <w:rsid w:val="00283ECE"/>
    <w:rsid w:val="00283F09"/>
    <w:rsid w:val="00284087"/>
    <w:rsid w:val="002840D0"/>
    <w:rsid w:val="002840FF"/>
    <w:rsid w:val="002841F0"/>
    <w:rsid w:val="002846B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A7"/>
    <w:rsid w:val="002C7CDC"/>
    <w:rsid w:val="002C7FDF"/>
    <w:rsid w:val="002D002A"/>
    <w:rsid w:val="002D00F4"/>
    <w:rsid w:val="002D0439"/>
    <w:rsid w:val="002D0763"/>
    <w:rsid w:val="002D089C"/>
    <w:rsid w:val="002D11B7"/>
    <w:rsid w:val="002D1301"/>
    <w:rsid w:val="002D140A"/>
    <w:rsid w:val="002D18DE"/>
    <w:rsid w:val="002D1D93"/>
    <w:rsid w:val="002D1E14"/>
    <w:rsid w:val="002D1EF2"/>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10CF"/>
    <w:rsid w:val="003013AB"/>
    <w:rsid w:val="00301617"/>
    <w:rsid w:val="0030202E"/>
    <w:rsid w:val="00302568"/>
    <w:rsid w:val="0030263D"/>
    <w:rsid w:val="00302762"/>
    <w:rsid w:val="003027F1"/>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9E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9D2"/>
    <w:rsid w:val="00325ABC"/>
    <w:rsid w:val="0032622E"/>
    <w:rsid w:val="00326594"/>
    <w:rsid w:val="003268B9"/>
    <w:rsid w:val="00326957"/>
    <w:rsid w:val="00326AE2"/>
    <w:rsid w:val="00327025"/>
    <w:rsid w:val="003272E7"/>
    <w:rsid w:val="003274B6"/>
    <w:rsid w:val="00327A9F"/>
    <w:rsid w:val="00327E2A"/>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F18"/>
    <w:rsid w:val="0034429B"/>
    <w:rsid w:val="003442FF"/>
    <w:rsid w:val="0034434A"/>
    <w:rsid w:val="00344866"/>
    <w:rsid w:val="00344B1C"/>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9FB"/>
    <w:rsid w:val="00360D01"/>
    <w:rsid w:val="00360F27"/>
    <w:rsid w:val="00361432"/>
    <w:rsid w:val="00361539"/>
    <w:rsid w:val="00361D1E"/>
    <w:rsid w:val="00361E81"/>
    <w:rsid w:val="00361E87"/>
    <w:rsid w:val="0036208A"/>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B23"/>
    <w:rsid w:val="00366C69"/>
    <w:rsid w:val="00366EA5"/>
    <w:rsid w:val="003671DB"/>
    <w:rsid w:val="00367441"/>
    <w:rsid w:val="003675FB"/>
    <w:rsid w:val="003678A8"/>
    <w:rsid w:val="00367B1D"/>
    <w:rsid w:val="003703F5"/>
    <w:rsid w:val="003703F8"/>
    <w:rsid w:val="003704A9"/>
    <w:rsid w:val="00370961"/>
    <w:rsid w:val="00370A2E"/>
    <w:rsid w:val="00370E4F"/>
    <w:rsid w:val="00370ED2"/>
    <w:rsid w:val="00370FCA"/>
    <w:rsid w:val="00371003"/>
    <w:rsid w:val="00371215"/>
    <w:rsid w:val="00371278"/>
    <w:rsid w:val="0037134A"/>
    <w:rsid w:val="003716F2"/>
    <w:rsid w:val="00371935"/>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B55"/>
    <w:rsid w:val="003A5CD1"/>
    <w:rsid w:val="003A5CD6"/>
    <w:rsid w:val="003A5E05"/>
    <w:rsid w:val="003A6295"/>
    <w:rsid w:val="003A6544"/>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AD8"/>
    <w:rsid w:val="003F0D12"/>
    <w:rsid w:val="003F0D32"/>
    <w:rsid w:val="003F0E52"/>
    <w:rsid w:val="003F0E75"/>
    <w:rsid w:val="003F0F11"/>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71A5"/>
    <w:rsid w:val="003F71C7"/>
    <w:rsid w:val="003F7511"/>
    <w:rsid w:val="003F788D"/>
    <w:rsid w:val="003F7936"/>
    <w:rsid w:val="003F7A76"/>
    <w:rsid w:val="003F7D6A"/>
    <w:rsid w:val="00400659"/>
    <w:rsid w:val="00400C5B"/>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FEA"/>
    <w:rsid w:val="00426266"/>
    <w:rsid w:val="004263AE"/>
    <w:rsid w:val="00426664"/>
    <w:rsid w:val="004267D0"/>
    <w:rsid w:val="004269FC"/>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F45"/>
    <w:rsid w:val="0047035E"/>
    <w:rsid w:val="004707FE"/>
    <w:rsid w:val="0047083E"/>
    <w:rsid w:val="00470C4F"/>
    <w:rsid w:val="00470DB7"/>
    <w:rsid w:val="00470EAE"/>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BC"/>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242"/>
    <w:rsid w:val="0049446D"/>
    <w:rsid w:val="0049481B"/>
    <w:rsid w:val="004948BE"/>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A742C"/>
    <w:rsid w:val="004A79C5"/>
    <w:rsid w:val="004B064C"/>
    <w:rsid w:val="004B0864"/>
    <w:rsid w:val="004B0C4B"/>
    <w:rsid w:val="004B0EFB"/>
    <w:rsid w:val="004B132E"/>
    <w:rsid w:val="004B1685"/>
    <w:rsid w:val="004B17C5"/>
    <w:rsid w:val="004B1A67"/>
    <w:rsid w:val="004B200C"/>
    <w:rsid w:val="004B231E"/>
    <w:rsid w:val="004B2514"/>
    <w:rsid w:val="004B267B"/>
    <w:rsid w:val="004B3175"/>
    <w:rsid w:val="004B3396"/>
    <w:rsid w:val="004B33A4"/>
    <w:rsid w:val="004B3819"/>
    <w:rsid w:val="004B3E69"/>
    <w:rsid w:val="004B3F40"/>
    <w:rsid w:val="004B49E6"/>
    <w:rsid w:val="004B4B39"/>
    <w:rsid w:val="004B4BBF"/>
    <w:rsid w:val="004B4BEB"/>
    <w:rsid w:val="004B4D69"/>
    <w:rsid w:val="004B4F45"/>
    <w:rsid w:val="004B5061"/>
    <w:rsid w:val="004B5206"/>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621F"/>
    <w:rsid w:val="004C6365"/>
    <w:rsid w:val="004C6704"/>
    <w:rsid w:val="004C68D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4CC"/>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6ED"/>
    <w:rsid w:val="005657E8"/>
    <w:rsid w:val="005658B4"/>
    <w:rsid w:val="00565FE7"/>
    <w:rsid w:val="00566544"/>
    <w:rsid w:val="00566608"/>
    <w:rsid w:val="00566707"/>
    <w:rsid w:val="00566C83"/>
    <w:rsid w:val="00566DA8"/>
    <w:rsid w:val="00566DC4"/>
    <w:rsid w:val="00566E5B"/>
    <w:rsid w:val="00567086"/>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ACE"/>
    <w:rsid w:val="00584B39"/>
    <w:rsid w:val="00584C41"/>
    <w:rsid w:val="00584E62"/>
    <w:rsid w:val="00585028"/>
    <w:rsid w:val="00585029"/>
    <w:rsid w:val="0058523A"/>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6B2A"/>
    <w:rsid w:val="00687510"/>
    <w:rsid w:val="00687666"/>
    <w:rsid w:val="00687831"/>
    <w:rsid w:val="00690089"/>
    <w:rsid w:val="006906BE"/>
    <w:rsid w:val="00690851"/>
    <w:rsid w:val="00690A49"/>
    <w:rsid w:val="00690B21"/>
    <w:rsid w:val="00690BB6"/>
    <w:rsid w:val="00690C07"/>
    <w:rsid w:val="00690DFC"/>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1314"/>
    <w:rsid w:val="006A1506"/>
    <w:rsid w:val="006A15EB"/>
    <w:rsid w:val="006A19A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26E"/>
    <w:rsid w:val="006B52AB"/>
    <w:rsid w:val="006B555A"/>
    <w:rsid w:val="006B5D94"/>
    <w:rsid w:val="006B5E80"/>
    <w:rsid w:val="006B600A"/>
    <w:rsid w:val="006B64FB"/>
    <w:rsid w:val="006B6635"/>
    <w:rsid w:val="006B67C8"/>
    <w:rsid w:val="006B68C8"/>
    <w:rsid w:val="006B68FF"/>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585"/>
    <w:rsid w:val="00716C7E"/>
    <w:rsid w:val="00716E92"/>
    <w:rsid w:val="00716FB8"/>
    <w:rsid w:val="0071735E"/>
    <w:rsid w:val="007179D9"/>
    <w:rsid w:val="00717D51"/>
    <w:rsid w:val="007205F8"/>
    <w:rsid w:val="00720A8D"/>
    <w:rsid w:val="00720FAE"/>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7B"/>
    <w:rsid w:val="00730DDC"/>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47F"/>
    <w:rsid w:val="007D5A66"/>
    <w:rsid w:val="007D5B81"/>
    <w:rsid w:val="007D5D76"/>
    <w:rsid w:val="007D5E3C"/>
    <w:rsid w:val="007D6160"/>
    <w:rsid w:val="007D6CB4"/>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DCE"/>
    <w:rsid w:val="00812E5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96"/>
    <w:rsid w:val="00867E42"/>
    <w:rsid w:val="00867F85"/>
    <w:rsid w:val="008704AF"/>
    <w:rsid w:val="008706F7"/>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B9A"/>
    <w:rsid w:val="00874CAE"/>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E3C"/>
    <w:rsid w:val="00886030"/>
    <w:rsid w:val="00886378"/>
    <w:rsid w:val="0088648B"/>
    <w:rsid w:val="00886C9D"/>
    <w:rsid w:val="00887009"/>
    <w:rsid w:val="0088701C"/>
    <w:rsid w:val="00887287"/>
    <w:rsid w:val="008874EA"/>
    <w:rsid w:val="0088781F"/>
    <w:rsid w:val="008878EF"/>
    <w:rsid w:val="00887B48"/>
    <w:rsid w:val="00887B62"/>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1E2"/>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441"/>
    <w:rsid w:val="009154AC"/>
    <w:rsid w:val="00915757"/>
    <w:rsid w:val="009159B3"/>
    <w:rsid w:val="00915D3E"/>
    <w:rsid w:val="00915DE0"/>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B45"/>
    <w:rsid w:val="00971D98"/>
    <w:rsid w:val="00971F76"/>
    <w:rsid w:val="0097208B"/>
    <w:rsid w:val="00972304"/>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265"/>
    <w:rsid w:val="00A00466"/>
    <w:rsid w:val="00A005B0"/>
    <w:rsid w:val="00A00DE6"/>
    <w:rsid w:val="00A00EEA"/>
    <w:rsid w:val="00A01102"/>
    <w:rsid w:val="00A0124E"/>
    <w:rsid w:val="00A01448"/>
    <w:rsid w:val="00A01AFD"/>
    <w:rsid w:val="00A01D8E"/>
    <w:rsid w:val="00A01F17"/>
    <w:rsid w:val="00A022A5"/>
    <w:rsid w:val="00A0246B"/>
    <w:rsid w:val="00A025FB"/>
    <w:rsid w:val="00A02602"/>
    <w:rsid w:val="00A02D3B"/>
    <w:rsid w:val="00A02ED2"/>
    <w:rsid w:val="00A0336C"/>
    <w:rsid w:val="00A0379A"/>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5EF"/>
    <w:rsid w:val="00A147F3"/>
    <w:rsid w:val="00A14813"/>
    <w:rsid w:val="00A15157"/>
    <w:rsid w:val="00A1566A"/>
    <w:rsid w:val="00A156D3"/>
    <w:rsid w:val="00A15833"/>
    <w:rsid w:val="00A15C08"/>
    <w:rsid w:val="00A1609C"/>
    <w:rsid w:val="00A16380"/>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67F"/>
    <w:rsid w:val="00B746C6"/>
    <w:rsid w:val="00B74F22"/>
    <w:rsid w:val="00B74F46"/>
    <w:rsid w:val="00B75169"/>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EA8"/>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CF3"/>
    <w:rsid w:val="00BC00EC"/>
    <w:rsid w:val="00BC018C"/>
    <w:rsid w:val="00BC01B9"/>
    <w:rsid w:val="00BC0478"/>
    <w:rsid w:val="00BC04CE"/>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22C"/>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8BA"/>
    <w:rsid w:val="00C15B05"/>
    <w:rsid w:val="00C15B26"/>
    <w:rsid w:val="00C15EF7"/>
    <w:rsid w:val="00C169D5"/>
    <w:rsid w:val="00C16AD0"/>
    <w:rsid w:val="00C16C30"/>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EF"/>
    <w:rsid w:val="00C56FA8"/>
    <w:rsid w:val="00C570F7"/>
    <w:rsid w:val="00C57314"/>
    <w:rsid w:val="00C57638"/>
    <w:rsid w:val="00C5795C"/>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B3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0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1F80"/>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886"/>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4B"/>
    <w:rsid w:val="00D31A02"/>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C58"/>
    <w:rsid w:val="00D43E3C"/>
    <w:rsid w:val="00D4402A"/>
    <w:rsid w:val="00D44620"/>
    <w:rsid w:val="00D44737"/>
    <w:rsid w:val="00D44805"/>
    <w:rsid w:val="00D448D3"/>
    <w:rsid w:val="00D44994"/>
    <w:rsid w:val="00D45136"/>
    <w:rsid w:val="00D45729"/>
    <w:rsid w:val="00D458F2"/>
    <w:rsid w:val="00D45DCB"/>
    <w:rsid w:val="00D45DF3"/>
    <w:rsid w:val="00D460CA"/>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B26"/>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DE9"/>
    <w:rsid w:val="00DB7F1E"/>
    <w:rsid w:val="00DC020F"/>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2F1E"/>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CBB"/>
    <w:rsid w:val="00E15D4A"/>
    <w:rsid w:val="00E15E76"/>
    <w:rsid w:val="00E1637E"/>
    <w:rsid w:val="00E165D9"/>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37DAD"/>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B5"/>
    <w:rsid w:val="00E65CE5"/>
    <w:rsid w:val="00E65D22"/>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339B"/>
    <w:rsid w:val="00E93E5E"/>
    <w:rsid w:val="00E94486"/>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4F0"/>
    <w:rsid w:val="00EC2743"/>
    <w:rsid w:val="00EC29C1"/>
    <w:rsid w:val="00EC2A38"/>
    <w:rsid w:val="00EC2AC0"/>
    <w:rsid w:val="00EC2CB0"/>
    <w:rsid w:val="00EC2E2D"/>
    <w:rsid w:val="00EC3889"/>
    <w:rsid w:val="00EC41C7"/>
    <w:rsid w:val="00EC462B"/>
    <w:rsid w:val="00EC4683"/>
    <w:rsid w:val="00EC4723"/>
    <w:rsid w:val="00EC4BD6"/>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A5"/>
    <w:rsid w:val="00F006C4"/>
    <w:rsid w:val="00F00F08"/>
    <w:rsid w:val="00F00F53"/>
    <w:rsid w:val="00F0174F"/>
    <w:rsid w:val="00F01EA1"/>
    <w:rsid w:val="00F021B9"/>
    <w:rsid w:val="00F02377"/>
    <w:rsid w:val="00F0252F"/>
    <w:rsid w:val="00F027BA"/>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85"/>
    <w:rsid w:val="00F15042"/>
    <w:rsid w:val="00F15206"/>
    <w:rsid w:val="00F15262"/>
    <w:rsid w:val="00F155CE"/>
    <w:rsid w:val="00F156D6"/>
    <w:rsid w:val="00F15BC1"/>
    <w:rsid w:val="00F15CA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C6"/>
    <w:rsid w:val="00F641FC"/>
    <w:rsid w:val="00F6448E"/>
    <w:rsid w:val="00F647F7"/>
    <w:rsid w:val="00F64D10"/>
    <w:rsid w:val="00F64EB4"/>
    <w:rsid w:val="00F64F1F"/>
    <w:rsid w:val="00F650F2"/>
    <w:rsid w:val="00F65475"/>
    <w:rsid w:val="00F6565B"/>
    <w:rsid w:val="00F656AC"/>
    <w:rsid w:val="00F6583C"/>
    <w:rsid w:val="00F6589A"/>
    <w:rsid w:val="00F65C8D"/>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C5E"/>
    <w:rsid w:val="00F95FD1"/>
    <w:rsid w:val="00F9604B"/>
    <w:rsid w:val="00F96162"/>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573"/>
    <w:rsid w:val="00FC585A"/>
    <w:rsid w:val="00FC598D"/>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D715B6"/>
    <w:pPr>
      <w:ind w:leftChars="200" w:left="420"/>
    </w:pPr>
  </w:style>
  <w:style w:type="paragraph" w:styleId="TOC3">
    <w:name w:val="toc 3"/>
    <w:basedOn w:val="a"/>
    <w:next w:val="a"/>
    <w:autoRedefine/>
    <w:uiPriority w:val="39"/>
    <w:unhideWhenUsed/>
    <w:rsid w:val="00D715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3588</Words>
  <Characters>20452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10</cp:revision>
  <cp:lastPrinted>2015-04-01T01:56:00Z</cp:lastPrinted>
  <dcterms:created xsi:type="dcterms:W3CDTF">2022-11-04T06:28:00Z</dcterms:created>
  <dcterms:modified xsi:type="dcterms:W3CDTF">2022-11-04T06:31:00Z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